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7713A">
      <w:pPr>
        <w:pageBreakBefore w:val="0"/>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sz w:val="32"/>
          <w:szCs w:val="32"/>
        </w:rPr>
      </w:pPr>
    </w:p>
    <w:p w14:paraId="5D0DF5FF">
      <w:pPr>
        <w:pageBreakBefore w:val="0"/>
        <w:kinsoku/>
        <w:wordWrap/>
        <w:overflowPunct/>
        <w:topLinePunct w:val="0"/>
        <w:autoSpaceDE/>
        <w:autoSpaceDN/>
        <w:bidi w:val="0"/>
        <w:spacing w:line="560" w:lineRule="exact"/>
        <w:ind w:left="0" w:leftChars="0" w:right="0" w:firstLine="640" w:firstLineChars="200"/>
        <w:jc w:val="left"/>
        <w:textAlignment w:val="auto"/>
        <w:outlineLvl w:val="0"/>
        <w:rPr>
          <w:rFonts w:hint="eastAsia" w:ascii="方正仿宋_GBK" w:hAnsi="方正仿宋_GBK" w:eastAsia="方正仿宋_GBK" w:cs="方正仿宋_GBK"/>
          <w:sz w:val="32"/>
          <w:szCs w:val="32"/>
          <w:lang w:eastAsia="zh-CN"/>
        </w:rPr>
      </w:pPr>
    </w:p>
    <w:p w14:paraId="7BF8147F">
      <w:pPr>
        <w:pageBreakBefore w:val="0"/>
        <w:kinsoku/>
        <w:wordWrap/>
        <w:overflowPunct/>
        <w:topLinePunct w:val="0"/>
        <w:autoSpaceDE/>
        <w:autoSpaceDN/>
        <w:bidi w:val="0"/>
        <w:spacing w:line="580" w:lineRule="exact"/>
        <w:jc w:val="center"/>
        <w:textAlignment w:val="auto"/>
        <w:rPr>
          <w:rFonts w:ascii="宋体" w:hAnsi="宋体" w:cs="宋体"/>
          <w:sz w:val="32"/>
        </w:rPr>
      </w:pPr>
    </w:p>
    <w:p w14:paraId="1DE371DB">
      <w:pPr>
        <w:pageBreakBefore w:val="0"/>
        <w:kinsoku/>
        <w:wordWrap/>
        <w:overflowPunct/>
        <w:topLinePunct w:val="0"/>
        <w:autoSpaceDE/>
        <w:autoSpaceDN/>
        <w:bidi w:val="0"/>
        <w:spacing w:line="580" w:lineRule="exact"/>
        <w:jc w:val="center"/>
        <w:textAlignment w:val="auto"/>
        <w:rPr>
          <w:rFonts w:ascii="宋体" w:hAnsi="宋体" w:cs="宋体"/>
          <w:sz w:val="32"/>
        </w:rPr>
      </w:pPr>
    </w:p>
    <w:p w14:paraId="6C59A0AC">
      <w:pPr>
        <w:pageBreakBefore w:val="0"/>
        <w:kinsoku/>
        <w:wordWrap/>
        <w:overflowPunct/>
        <w:topLinePunct w:val="0"/>
        <w:autoSpaceDE/>
        <w:autoSpaceDN/>
        <w:bidi w:val="0"/>
        <w:spacing w:line="580" w:lineRule="exact"/>
        <w:jc w:val="center"/>
        <w:textAlignment w:val="auto"/>
        <w:rPr>
          <w:rFonts w:ascii="宋体" w:hAnsi="宋体" w:cs="宋体"/>
          <w:sz w:val="32"/>
        </w:rPr>
      </w:pPr>
    </w:p>
    <w:p w14:paraId="4EDB7D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112"/>
          <w:szCs w:val="112"/>
          <w:lang w:eastAsia="zh-CN"/>
        </w:rPr>
      </w:pPr>
      <w:del w:id="0" w:author="陈珍华" w:date="2026-06-08T08:17:12Z">
        <w:r>
          <w:rPr>
            <w:rFonts w:hint="eastAsia" w:ascii="方正黑体_GBK" w:hAnsi="方正黑体_GBK" w:eastAsia="方正黑体_GBK" w:cs="方正黑体_GBK"/>
            <w:sz w:val="112"/>
            <w:szCs w:val="112"/>
            <w:lang w:val="en-US" w:eastAsia="zh-CN"/>
          </w:rPr>
          <w:delText>竞争性磋商</w:delText>
        </w:r>
      </w:del>
      <w:ins w:id="1" w:author="陈珍华" w:date="2026-06-08T08:17:12Z">
        <w:r>
          <w:rPr>
            <w:rFonts w:hint="eastAsia" w:ascii="方正黑体_GBK" w:hAnsi="方正黑体_GBK" w:eastAsia="方正黑体_GBK" w:cs="方正黑体_GBK"/>
            <w:sz w:val="112"/>
            <w:szCs w:val="112"/>
            <w:lang w:val="en-US" w:eastAsia="zh-CN"/>
          </w:rPr>
          <w:t>遴选</w:t>
        </w:r>
      </w:ins>
      <w:r>
        <w:rPr>
          <w:rFonts w:hint="eastAsia" w:ascii="方正黑体_GBK" w:hAnsi="方正黑体_GBK" w:eastAsia="方正黑体_GBK" w:cs="方正黑体_GBK"/>
          <w:sz w:val="112"/>
          <w:szCs w:val="112"/>
          <w:lang w:eastAsia="zh-CN"/>
        </w:rPr>
        <w:t>文件</w:t>
      </w:r>
    </w:p>
    <w:p w14:paraId="442C8F4E">
      <w:pPr>
        <w:pageBreakBefore w:val="0"/>
        <w:kinsoku/>
        <w:wordWrap/>
        <w:overflowPunct/>
        <w:topLinePunct w:val="0"/>
        <w:autoSpaceDE/>
        <w:autoSpaceDN/>
        <w:bidi w:val="0"/>
        <w:spacing w:line="580" w:lineRule="exact"/>
        <w:jc w:val="center"/>
        <w:textAlignment w:val="auto"/>
        <w:rPr>
          <w:rFonts w:ascii="宋体" w:hAnsi="宋体" w:cs="宋体"/>
          <w:sz w:val="30"/>
          <w:szCs w:val="30"/>
        </w:rPr>
      </w:pPr>
    </w:p>
    <w:p w14:paraId="6A526C2A">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14:paraId="62EF7A2E">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14:paraId="37022E36">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p>
    <w:p w14:paraId="1ADD93DF">
      <w:pPr>
        <w:pageBreakBefore w:val="0"/>
        <w:kinsoku/>
        <w:wordWrap/>
        <w:overflowPunct/>
        <w:topLinePunct w:val="0"/>
        <w:autoSpaceDE/>
        <w:autoSpaceDN/>
        <w:bidi w:val="0"/>
        <w:spacing w:line="580" w:lineRule="exact"/>
        <w:jc w:val="center"/>
        <w:textAlignment w:val="auto"/>
        <w:rPr>
          <w:rFonts w:eastAsia="方正小标宋_GBK"/>
          <w:color w:val="auto"/>
          <w:sz w:val="36"/>
          <w:szCs w:val="30"/>
        </w:rPr>
      </w:pPr>
      <w:r>
        <w:rPr>
          <w:rFonts w:eastAsia="方正小标宋_GBK"/>
          <w:color w:val="auto"/>
          <w:sz w:val="36"/>
          <w:szCs w:val="30"/>
        </w:rPr>
        <w:t>采购计划编号：</w:t>
      </w:r>
      <w:r>
        <w:rPr>
          <w:rFonts w:hint="eastAsia" w:eastAsia="方正小标宋_GBK"/>
          <w:color w:val="auto"/>
          <w:sz w:val="36"/>
          <w:szCs w:val="30"/>
        </w:rPr>
        <w:t>QJZXYYCG-2026-19</w:t>
      </w:r>
    </w:p>
    <w:p w14:paraId="7E95422B">
      <w:pPr>
        <w:pageBreakBefore w:val="0"/>
        <w:kinsoku/>
        <w:wordWrap/>
        <w:overflowPunct/>
        <w:topLinePunct w:val="0"/>
        <w:autoSpaceDE/>
        <w:autoSpaceDN/>
        <w:bidi w:val="0"/>
        <w:spacing w:line="580" w:lineRule="exact"/>
        <w:jc w:val="center"/>
        <w:textAlignment w:val="auto"/>
        <w:rPr>
          <w:rFonts w:hint="default" w:eastAsia="方正小标宋_GBK"/>
          <w:color w:val="auto"/>
          <w:sz w:val="36"/>
          <w:szCs w:val="30"/>
          <w:lang w:val="en-US"/>
        </w:rPr>
      </w:pPr>
      <w:r>
        <w:rPr>
          <w:rFonts w:eastAsia="方正小标宋_GBK"/>
          <w:color w:val="auto"/>
          <w:sz w:val="36"/>
          <w:szCs w:val="30"/>
        </w:rPr>
        <w:t>项目名称：</w:t>
      </w:r>
      <w:r>
        <w:rPr>
          <w:rFonts w:hint="eastAsia" w:eastAsia="方正小标宋_GBK"/>
          <w:color w:val="auto"/>
          <w:sz w:val="36"/>
          <w:szCs w:val="30"/>
          <w:lang w:val="en-US" w:eastAsia="zh-CN"/>
        </w:rPr>
        <w:t>2026年七一活动外包服务项目</w:t>
      </w:r>
    </w:p>
    <w:p w14:paraId="5CC1D7DE">
      <w:pPr>
        <w:pageBreakBefore w:val="0"/>
        <w:kinsoku/>
        <w:wordWrap/>
        <w:overflowPunct/>
        <w:topLinePunct w:val="0"/>
        <w:autoSpaceDE/>
        <w:autoSpaceDN/>
        <w:bidi w:val="0"/>
        <w:spacing w:line="580" w:lineRule="exact"/>
        <w:jc w:val="center"/>
        <w:textAlignment w:val="auto"/>
        <w:rPr>
          <w:rFonts w:eastAsia="方正小标宋_GBK"/>
          <w:b/>
          <w:color w:val="auto"/>
          <w:sz w:val="32"/>
          <w:szCs w:val="32"/>
        </w:rPr>
      </w:pPr>
      <w:r>
        <w:rPr>
          <w:rFonts w:eastAsia="方正小标宋_GBK"/>
          <w:color w:val="auto"/>
          <w:sz w:val="36"/>
          <w:szCs w:val="30"/>
        </w:rPr>
        <w:t>采购人：重庆市黔江中心医院</w:t>
      </w:r>
    </w:p>
    <w:p w14:paraId="32CC1771">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59C81C88">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76A2BCE1">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4C40315B">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1521D6C0">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57A3399A">
      <w:pPr>
        <w:pageBreakBefore w:val="0"/>
        <w:kinsoku/>
        <w:wordWrap/>
        <w:overflowPunct/>
        <w:topLinePunct w:val="0"/>
        <w:autoSpaceDE/>
        <w:autoSpaceDN/>
        <w:bidi w:val="0"/>
        <w:spacing w:line="580" w:lineRule="exact"/>
        <w:ind w:firstLine="1950" w:firstLineChars="650"/>
        <w:textAlignment w:val="auto"/>
        <w:outlineLvl w:val="0"/>
        <w:rPr>
          <w:rFonts w:ascii="方正小标宋_GBK" w:hAnsi="宋体" w:eastAsia="方正小标宋_GBK"/>
          <w:sz w:val="30"/>
          <w:szCs w:val="30"/>
        </w:rPr>
      </w:pPr>
    </w:p>
    <w:p w14:paraId="2E09F4C8">
      <w:pPr>
        <w:pageBreakBefore w:val="0"/>
        <w:kinsoku/>
        <w:wordWrap/>
        <w:overflowPunct/>
        <w:topLinePunct w:val="0"/>
        <w:autoSpaceDE/>
        <w:autoSpaceDN/>
        <w:bidi w:val="0"/>
        <w:spacing w:line="580" w:lineRule="exact"/>
        <w:jc w:val="center"/>
        <w:textAlignment w:val="auto"/>
        <w:outlineLvl w:val="0"/>
        <w:rPr>
          <w:rFonts w:hint="eastAsia" w:ascii="方正小标宋_GBK" w:hAnsi="宋体" w:eastAsia="方正小标宋_GBK"/>
          <w:sz w:val="30"/>
          <w:szCs w:val="30"/>
        </w:rPr>
      </w:pPr>
      <w:r>
        <w:rPr>
          <w:rFonts w:hint="eastAsia" w:ascii="方正小标宋_GBK" w:hAnsi="宋体" w:eastAsia="方正小标宋_GBK"/>
          <w:sz w:val="30"/>
          <w:szCs w:val="30"/>
        </w:rPr>
        <w:t>二〇二</w:t>
      </w:r>
      <w:r>
        <w:rPr>
          <w:rFonts w:hint="eastAsia" w:ascii="方正小标宋_GBK" w:hAnsi="宋体" w:eastAsia="方正小标宋_GBK"/>
          <w:sz w:val="30"/>
          <w:szCs w:val="30"/>
          <w:lang w:val="en-US" w:eastAsia="zh-CN"/>
        </w:rPr>
        <w:t>六</w:t>
      </w:r>
      <w:r>
        <w:rPr>
          <w:rFonts w:hint="eastAsia" w:ascii="方正小标宋_GBK" w:hAnsi="宋体" w:eastAsia="方正小标宋_GBK"/>
          <w:sz w:val="30"/>
          <w:szCs w:val="30"/>
        </w:rPr>
        <w:t>年</w:t>
      </w:r>
      <w:r>
        <w:rPr>
          <w:rFonts w:hint="eastAsia" w:ascii="方正小标宋_GBK" w:hAnsi="宋体" w:eastAsia="方正小标宋_GBK"/>
          <w:sz w:val="30"/>
          <w:szCs w:val="30"/>
          <w:lang w:val="en-US" w:eastAsia="zh-CN"/>
        </w:rPr>
        <w:t>六</w:t>
      </w:r>
      <w:r>
        <w:rPr>
          <w:rFonts w:hint="eastAsia" w:ascii="方正小标宋_GBK" w:hAnsi="宋体" w:eastAsia="方正小标宋_GBK"/>
          <w:sz w:val="30"/>
          <w:szCs w:val="30"/>
        </w:rPr>
        <w:t>月</w:t>
      </w:r>
    </w:p>
    <w:p w14:paraId="074C385F">
      <w:pPr>
        <w:pStyle w:val="11"/>
      </w:pPr>
    </w:p>
    <w:p w14:paraId="3A4C074D">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0" w:name="_Toc8103"/>
      <w:bookmarkStart w:id="1" w:name="_Toc1105"/>
      <w:bookmarkStart w:id="2" w:name="_Toc1093"/>
      <w:bookmarkStart w:id="3" w:name="_Toc10331"/>
      <w:bookmarkStart w:id="4" w:name="_Toc30212"/>
      <w:bookmarkStart w:id="5" w:name="_Toc76462316"/>
      <w:bookmarkStart w:id="6" w:name="_Toc32257"/>
      <w:bookmarkStart w:id="7" w:name="_Toc2132"/>
      <w:bookmarkStart w:id="8" w:name="_Toc14103"/>
      <w:bookmarkStart w:id="9" w:name="_Toc1383"/>
      <w:bookmarkStart w:id="10" w:name="_Toc32565"/>
      <w:bookmarkStart w:id="11" w:name="_Toc14301"/>
      <w:bookmarkStart w:id="12" w:name="_Toc14209"/>
      <w:bookmarkStart w:id="13" w:name="_Toc10824"/>
      <w:bookmarkStart w:id="14" w:name="_Toc18714"/>
      <w:bookmarkStart w:id="15" w:name="_Toc10404"/>
      <w:bookmarkStart w:id="16" w:name="_Toc12789052"/>
      <w:bookmarkStart w:id="17" w:name="_Toc25898"/>
      <w:bookmarkStart w:id="18" w:name="_Toc29801"/>
      <w:bookmarkStart w:id="19" w:name="_Toc11641050"/>
      <w:bookmarkStart w:id="20" w:name="_Toc4987"/>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val="en-US" w:eastAsia="zh-CN"/>
        </w:rPr>
        <w:t>采购</w:t>
      </w:r>
      <w:r>
        <w:rPr>
          <w:rFonts w:hint="eastAsia" w:ascii="方正黑体_GBK" w:hAnsi="方正黑体_GBK" w:eastAsia="方正黑体_GBK" w:cs="方正黑体_GBK"/>
          <w:b w:val="0"/>
          <w:bCs w:val="0"/>
          <w:sz w:val="32"/>
          <w:szCs w:val="32"/>
        </w:rPr>
        <w:t>内容</w:t>
      </w:r>
      <w:bookmarkEnd w:id="0"/>
    </w:p>
    <w:p w14:paraId="0E6F4F4B">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21" w:name="_Toc27880"/>
      <w:bookmarkStart w:id="22" w:name="_Toc4271"/>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eastAsia="zh-CN"/>
        </w:rPr>
        <w:t>重庆市黔江中心医院</w:t>
      </w:r>
      <w:r>
        <w:rPr>
          <w:rFonts w:hint="eastAsia" w:ascii="Times New Roman" w:hAnsi="Times New Roman" w:eastAsia="方正仿宋_GBK" w:cs="Times New Roman"/>
          <w:b w:val="0"/>
          <w:kern w:val="2"/>
          <w:sz w:val="32"/>
          <w:szCs w:val="32"/>
          <w:lang w:val="en-US" w:eastAsia="zh-CN" w:bidi="ar-SA"/>
        </w:rPr>
        <w:t>2026年</w:t>
      </w:r>
      <w:r>
        <w:rPr>
          <w:rFonts w:hint="eastAsia" w:ascii="方正仿宋_GBK" w:hAnsi="方正仿宋_GBK" w:eastAsia="方正仿宋_GBK" w:cs="方正仿宋_GBK"/>
          <w:b w:val="0"/>
          <w:bCs w:val="0"/>
          <w:sz w:val="32"/>
          <w:szCs w:val="32"/>
          <w:lang w:val="en-US" w:eastAsia="zh-CN"/>
        </w:rPr>
        <w:t>七一</w:t>
      </w:r>
      <w:r>
        <w:rPr>
          <w:rFonts w:hint="eastAsia" w:ascii="方正仿宋_GBK" w:hAnsi="方正仿宋_GBK" w:eastAsia="方正仿宋_GBK" w:cs="方正仿宋_GBK"/>
          <w:b w:val="0"/>
          <w:bCs w:val="0"/>
          <w:sz w:val="32"/>
          <w:szCs w:val="32"/>
          <w:lang w:eastAsia="zh-CN"/>
        </w:rPr>
        <w:t>活动</w:t>
      </w:r>
      <w:bookmarkEnd w:id="21"/>
      <w:bookmarkEnd w:id="22"/>
      <w:r>
        <w:rPr>
          <w:rFonts w:hint="eastAsia" w:ascii="方正仿宋_GBK" w:hAnsi="方正仿宋_GBK" w:eastAsia="方正仿宋_GBK" w:cs="方正仿宋_GBK"/>
          <w:b w:val="0"/>
          <w:bCs w:val="0"/>
          <w:sz w:val="32"/>
          <w:szCs w:val="32"/>
          <w:lang w:val="en-US" w:eastAsia="zh-CN"/>
        </w:rPr>
        <w:t>外包服务</w:t>
      </w:r>
      <w:r>
        <w:rPr>
          <w:rFonts w:hint="eastAsia" w:ascii="方正仿宋_GBK" w:hAnsi="方正仿宋_GBK" w:eastAsia="方正仿宋_GBK" w:cs="方正仿宋_GBK"/>
          <w:b w:val="0"/>
          <w:bCs w:val="0"/>
          <w:sz w:val="32"/>
          <w:szCs w:val="32"/>
        </w:rPr>
        <w:t>项目</w:t>
      </w:r>
      <w:bookmarkStart w:id="23" w:name="_Toc15016"/>
    </w:p>
    <w:p w14:paraId="2AAE96DA">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val="en-US" w:eastAsia="zh-CN"/>
        </w:rPr>
        <w:t>采购</w:t>
      </w:r>
      <w:r>
        <w:rPr>
          <w:rFonts w:hint="eastAsia" w:ascii="方正黑体_GBK" w:hAnsi="方正黑体_GBK" w:eastAsia="方正黑体_GBK" w:cs="方正黑体_GBK"/>
          <w:b w:val="0"/>
          <w:bCs w:val="0"/>
          <w:sz w:val="32"/>
          <w:szCs w:val="32"/>
        </w:rPr>
        <w:t>方式</w:t>
      </w:r>
      <w:bookmarkEnd w:id="23"/>
    </w:p>
    <w:p w14:paraId="78289620">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lang w:eastAsia="zh-CN"/>
        </w:rPr>
      </w:pPr>
      <w:bookmarkStart w:id="24" w:name="_Toc17233"/>
      <w:bookmarkStart w:id="25" w:name="_Toc28917"/>
      <w:r>
        <w:rPr>
          <w:rFonts w:hint="eastAsia" w:ascii="方正仿宋_GBK" w:hAnsi="方正仿宋_GBK" w:eastAsia="方正仿宋_GBK" w:cs="方正仿宋_GBK"/>
          <w:b w:val="0"/>
          <w:bCs w:val="0"/>
          <w:sz w:val="32"/>
          <w:szCs w:val="32"/>
        </w:rPr>
        <w:t>院内</w:t>
      </w:r>
      <w:del w:id="2" w:author="陈珍华" w:date="2026-06-08T08:17:12Z">
        <w:r>
          <w:rPr>
            <w:rFonts w:hint="eastAsia" w:ascii="方正仿宋_GBK" w:hAnsi="方正仿宋_GBK" w:eastAsia="方正仿宋_GBK" w:cs="方正仿宋_GBK"/>
            <w:b w:val="0"/>
            <w:bCs w:val="0"/>
            <w:sz w:val="32"/>
            <w:szCs w:val="32"/>
          </w:rPr>
          <w:delText>竞争性磋商</w:delText>
        </w:r>
        <w:bookmarkEnd w:id="24"/>
        <w:bookmarkEnd w:id="25"/>
      </w:del>
      <w:ins w:id="3" w:author="陈珍华" w:date="2026-06-08T08:17:12Z">
        <w:r>
          <w:rPr>
            <w:rFonts w:hint="eastAsia" w:ascii="方正仿宋_GBK" w:hAnsi="方正仿宋_GBK" w:eastAsia="方正仿宋_GBK" w:cs="方正仿宋_GBK"/>
            <w:b w:val="0"/>
            <w:bCs w:val="0"/>
            <w:sz w:val="32"/>
            <w:szCs w:val="32"/>
            <w:lang w:eastAsia="zh-CN"/>
          </w:rPr>
          <w:t>遴选</w:t>
        </w:r>
      </w:ins>
    </w:p>
    <w:p w14:paraId="7816584E">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26" w:name="_Toc7806"/>
      <w:r>
        <w:rPr>
          <w:rFonts w:hint="eastAsia" w:ascii="方正黑体_GBK" w:hAnsi="方正黑体_GBK" w:eastAsia="方正黑体_GBK" w:cs="方正黑体_GBK"/>
          <w:b w:val="0"/>
          <w:bCs w:val="0"/>
          <w:sz w:val="32"/>
          <w:szCs w:val="32"/>
        </w:rPr>
        <w:t>三、项目内容及要求</w:t>
      </w:r>
      <w:bookmarkEnd w:id="26"/>
    </w:p>
    <w:p w14:paraId="735CA0A6">
      <w:pPr>
        <w:pStyle w:val="6"/>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（一）活动主题</w:t>
      </w:r>
    </w:p>
    <w:p w14:paraId="653511B1">
      <w:pPr>
        <w:pStyle w:val="6"/>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传承红岩精神，淬炼医路担当</w:t>
      </w:r>
    </w:p>
    <w:p w14:paraId="118A9970">
      <w:pPr>
        <w:pStyle w:val="6"/>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（二）活动目的</w:t>
      </w:r>
    </w:p>
    <w:p w14:paraId="1FBDAB19">
      <w:pPr>
        <w:pStyle w:val="5"/>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left"/>
        <w:textAlignment w:val="auto"/>
        <w:rPr>
          <w:rFonts w:hint="eastAsia"/>
          <w:color w:val="auto"/>
          <w:highlight w:val="none"/>
          <w:lang w:eastAsia="zh-CN"/>
        </w:rPr>
      </w:pPr>
      <w:r>
        <w:rPr>
          <w:rFonts w:hint="eastAsia" w:ascii="方正仿宋_GBK" w:hAnsi="方正仿宋_GBK" w:eastAsia="方正仿宋_GBK" w:cs="方正仿宋_GBK"/>
          <w:b w:val="0"/>
          <w:bCs w:val="0"/>
          <w:sz w:val="32"/>
          <w:szCs w:val="32"/>
          <w:lang w:val="en-US" w:eastAsia="zh-CN"/>
        </w:rPr>
        <w:t>通过</w:t>
      </w:r>
      <w:r>
        <w:rPr>
          <w:rFonts w:hint="eastAsia" w:ascii="方正仿宋_GBK" w:hAnsi="方正仿宋_GBK" w:eastAsia="方正仿宋_GBK" w:cs="方正仿宋_GBK"/>
          <w:b w:val="0"/>
          <w:bCs w:val="0"/>
          <w:sz w:val="32"/>
          <w:szCs w:val="32"/>
          <w:lang w:eastAsia="zh-CN"/>
        </w:rPr>
        <w:t>开展“传承红岩精神，淬炼医路担当”红色主题教育，实地参观囚室、刑具及历史图片展，聆听革命先烈狱中可歌可泣的斗争事迹，并集体观看《重</w:t>
      </w:r>
      <w:r>
        <w:rPr>
          <w:rFonts w:hint="eastAsia" w:ascii="Times New Roman" w:hAnsi="Times New Roman" w:eastAsia="方正仿宋_GBK" w:cs="Times New Roman"/>
          <w:kern w:val="2"/>
          <w:sz w:val="32"/>
          <w:szCs w:val="32"/>
          <w:lang w:val="en-US" w:eastAsia="zh-CN" w:bidi="ar-SA"/>
        </w:rPr>
        <w:t>庆1949</w:t>
      </w:r>
      <w:r>
        <w:rPr>
          <w:rFonts w:hint="eastAsia" w:ascii="方正仿宋_GBK" w:hAnsi="方正仿宋_GBK" w:eastAsia="方正仿宋_GBK" w:cs="方正仿宋_GBK"/>
          <w:b w:val="0"/>
          <w:bCs w:val="0"/>
          <w:sz w:val="32"/>
          <w:szCs w:val="32"/>
          <w:lang w:eastAsia="zh-CN"/>
        </w:rPr>
        <w:t>》大型红色舞台剧，引导党员干部在学思践悟中坚定历史自信，激励大家将红岩精神转化为推动医院高质量发展的强大动力，以更加昂扬的斗志投身健康黔江建设</w:t>
      </w:r>
      <w:r>
        <w:rPr>
          <w:rFonts w:hint="eastAsia" w:ascii="Times New Roman" w:eastAsia="方正仿宋_GBK" w:cs="Times New Roman"/>
          <w:kern w:val="2"/>
          <w:sz w:val="32"/>
          <w:szCs w:val="32"/>
          <w:lang w:val="en-US" w:eastAsia="zh-CN" w:bidi="ar-SA"/>
        </w:rPr>
        <w:t>。</w:t>
      </w:r>
    </w:p>
    <w:p w14:paraId="07AA7E3A">
      <w:pPr>
        <w:pStyle w:val="5"/>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left"/>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（三）活动时间</w:t>
      </w:r>
    </w:p>
    <w:p w14:paraId="2EE2A9C6">
      <w:pPr>
        <w:pStyle w:val="6"/>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asci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年</w:t>
      </w:r>
      <w:r>
        <w:rPr>
          <w:rFonts w:hint="eastAsia" w:ascii="Times New Roman" w:eastAsia="方正仿宋_GBK" w:cs="Times New Roman"/>
          <w:kern w:val="2"/>
          <w:sz w:val="32"/>
          <w:szCs w:val="32"/>
          <w:lang w:val="en-US" w:eastAsia="zh-CN" w:bidi="ar-SA"/>
        </w:rPr>
        <w:t>6</w:t>
      </w:r>
      <w:r>
        <w:rPr>
          <w:rFonts w:hint="eastAsia" w:ascii="Times New Roman" w:hAnsi="Times New Roman" w:eastAsia="方正仿宋_GBK" w:cs="Times New Roman"/>
          <w:kern w:val="2"/>
          <w:sz w:val="32"/>
          <w:szCs w:val="32"/>
          <w:lang w:val="en-US" w:eastAsia="zh-CN" w:bidi="ar-SA"/>
        </w:rPr>
        <w:t>月</w:t>
      </w:r>
      <w:r>
        <w:rPr>
          <w:rFonts w:hint="eastAsia" w:ascii="Times New Roman" w:eastAsia="方正仿宋_GBK" w:cs="Times New Roman"/>
          <w:kern w:val="2"/>
          <w:sz w:val="32"/>
          <w:szCs w:val="32"/>
          <w:lang w:val="en-US" w:eastAsia="zh-CN" w:bidi="ar-SA"/>
        </w:rPr>
        <w:t>26日、2026年7月3日、2026年7月10日（如遇雨天或铁路运行调整，则顺延至下一周，提前3天通知供应商），每批均为当天往返，不安排住宿。</w:t>
      </w:r>
    </w:p>
    <w:p w14:paraId="6B13DE9C">
      <w:pPr>
        <w:pStyle w:val="6"/>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lang w:val="en-US" w:eastAsia="zh-CN"/>
        </w:rPr>
        <w:t>活动地点</w:t>
      </w:r>
    </w:p>
    <w:p w14:paraId="720C12B9">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渣滓洞集中营旧址、</w:t>
      </w:r>
      <w:r>
        <w:rPr>
          <w:rFonts w:hint="eastAsia" w:ascii="方正仿宋_GBK" w:hAnsi="方正仿宋_GBK" w:eastAsia="方正仿宋_GBK" w:cs="方正仿宋_GBK"/>
          <w:b w:val="0"/>
          <w:bCs w:val="0"/>
          <w:sz w:val="32"/>
          <w:szCs w:val="32"/>
          <w:lang w:val="en-US" w:eastAsia="zh-CN"/>
        </w:rPr>
        <w:t>1949大剧院</w:t>
      </w:r>
    </w:p>
    <w:p w14:paraId="21C9F255">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（五）参加人员</w:t>
      </w:r>
    </w:p>
    <w:p w14:paraId="44915A04">
      <w:pPr>
        <w:pStyle w:val="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全院党员，约200人，每批不超过100人，实际出行人数在活动前2日由采购人书面提供给供应商。</w:t>
      </w:r>
    </w:p>
    <w:p w14:paraId="79ECC1FA">
      <w:pPr>
        <w:pStyle w:val="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（六）活动内容</w:t>
      </w:r>
    </w:p>
    <w:p w14:paraId="4760B80F">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1.上午：从黔江乘坐高铁前往重庆</w:t>
      </w:r>
    </w:p>
    <w:p w14:paraId="0DB2DC56">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eastAsia="方正仿宋_GBK" w:cs="Times New Roman"/>
          <w:kern w:val="2"/>
          <w:sz w:val="32"/>
          <w:szCs w:val="32"/>
          <w:lang w:val="en-US" w:eastAsia="zh-CN" w:bidi="ar-SA"/>
        </w:rPr>
        <w:t>2.上午：探访</w:t>
      </w:r>
      <w:r>
        <w:rPr>
          <w:rFonts w:hint="eastAsia" w:ascii="方正仿宋_GBK" w:hAnsi="方正仿宋_GBK" w:eastAsia="方正仿宋_GBK" w:cs="方正仿宋_GBK"/>
          <w:b w:val="0"/>
          <w:bCs w:val="0"/>
          <w:sz w:val="32"/>
          <w:szCs w:val="32"/>
          <w:lang w:eastAsia="zh-CN"/>
        </w:rPr>
        <w:t>渣滓洞集中营旧址（</w:t>
      </w:r>
      <w:r>
        <w:rPr>
          <w:rFonts w:hint="eastAsia" w:ascii="方正仿宋_GBK" w:hAnsi="方正仿宋_GBK" w:eastAsia="方正仿宋_GBK" w:cs="方正仿宋_GBK"/>
          <w:b w:val="0"/>
          <w:bCs w:val="0"/>
          <w:sz w:val="32"/>
          <w:szCs w:val="32"/>
          <w:lang w:val="en-US" w:eastAsia="zh-CN"/>
        </w:rPr>
        <w:t>含现场讲解</w:t>
      </w:r>
      <w:r>
        <w:rPr>
          <w:rFonts w:hint="eastAsia" w:ascii="方正仿宋_GBK" w:hAnsi="方正仿宋_GBK" w:eastAsia="方正仿宋_GBK" w:cs="方正仿宋_GBK"/>
          <w:b w:val="0"/>
          <w:bCs w:val="0"/>
          <w:sz w:val="32"/>
          <w:szCs w:val="32"/>
          <w:lang w:eastAsia="zh-CN"/>
        </w:rPr>
        <w:t>），聆听革命先烈狱中可歌可泣的斗争事迹。</w:t>
      </w:r>
    </w:p>
    <w:p w14:paraId="4A05076F">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b w:val="0"/>
          <w:bCs w:val="0"/>
          <w:sz w:val="32"/>
          <w:szCs w:val="32"/>
          <w:lang w:val="en-US" w:eastAsia="zh-CN"/>
        </w:rPr>
        <w:t>中午：重庆市内午餐。</w:t>
      </w:r>
    </w:p>
    <w:p w14:paraId="0CB622F1">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kern w:val="2"/>
          <w:sz w:val="32"/>
          <w:szCs w:val="32"/>
          <w:lang w:val="en-US" w:eastAsia="zh-CN" w:bidi="ar-SA"/>
        </w:rPr>
        <w:t>4.</w:t>
      </w:r>
      <w:r>
        <w:rPr>
          <w:rFonts w:hint="eastAsia" w:ascii="方正仿宋_GBK" w:hAnsi="方正仿宋_GBK" w:eastAsia="方正仿宋_GBK" w:cs="方正仿宋_GBK"/>
          <w:b w:val="0"/>
          <w:bCs w:val="0"/>
          <w:sz w:val="32"/>
          <w:szCs w:val="32"/>
          <w:lang w:val="en-US" w:eastAsia="zh-CN"/>
        </w:rPr>
        <w:t>下午：观看⼤型红⾊舞台剧《重庆·1949》（旋转区贵宾席），沉浸式重温峥嵘岁⽉。</w:t>
      </w:r>
    </w:p>
    <w:p w14:paraId="3286B572">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b w:val="0"/>
          <w:bCs w:val="0"/>
          <w:sz w:val="32"/>
          <w:szCs w:val="32"/>
          <w:lang w:val="en-US" w:eastAsia="zh-CN"/>
        </w:rPr>
        <w:t>傍晚：从重庆乘坐高铁返回黔江</w:t>
      </w:r>
    </w:p>
    <w:p w14:paraId="0D582606">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eastAsia="方正仿宋_GBK" w:cs="Times New Roman"/>
          <w:color w:val="auto"/>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eastAsia" w:eastAsia="方正仿宋_GBK" w:cs="Times New Roman"/>
          <w:color w:val="auto"/>
          <w:kern w:val="2"/>
          <w:sz w:val="32"/>
          <w:szCs w:val="32"/>
          <w:lang w:val="en-US" w:eastAsia="zh-CN" w:bidi="ar-SA"/>
        </w:rPr>
        <w:t>现场工作人员：包括活动协调人员、讲解员。</w:t>
      </w:r>
    </w:p>
    <w:p w14:paraId="42D9F579">
      <w:pPr>
        <w:pStyle w:val="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（七）服务要求</w:t>
      </w:r>
    </w:p>
    <w:p w14:paraId="34A432F2">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1.点位落实。</w:t>
      </w:r>
      <w:r>
        <w:rPr>
          <w:rFonts w:hint="eastAsia" w:ascii="方正仿宋_GBK" w:hAnsi="方正仿宋_GBK" w:eastAsia="方正仿宋_GBK" w:cs="方正仿宋_GBK"/>
          <w:color w:val="auto"/>
          <w:kern w:val="2"/>
          <w:sz w:val="32"/>
          <w:szCs w:val="32"/>
          <w:lang w:val="en-US" w:eastAsia="zh-CN" w:bidi="ar-SA"/>
        </w:rPr>
        <w:t>供应商负责联系、预约渣滓洞讲解、1949门票（贵宾席）、高铁票预订，提前踏勘点位。按照制定七一活动</w:t>
      </w:r>
      <w:r>
        <w:rPr>
          <w:rFonts w:hint="eastAsia" w:ascii="方正仿宋_GBK" w:hAnsi="方正仿宋_GBK" w:eastAsia="方正仿宋_GBK" w:cs="方正仿宋_GBK"/>
          <w:kern w:val="2"/>
          <w:sz w:val="32"/>
          <w:szCs w:val="32"/>
          <w:lang w:val="en-US" w:eastAsia="zh-CN" w:bidi="ar-SA"/>
        </w:rPr>
        <w:t>方</w:t>
      </w:r>
      <w:r>
        <w:rPr>
          <w:rFonts w:hint="eastAsia" w:ascii="方正仿宋_GBK" w:hAnsi="方正仿宋_GBK" w:eastAsia="方正仿宋_GBK" w:cs="方正仿宋_GBK"/>
          <w:color w:val="auto"/>
          <w:kern w:val="2"/>
          <w:sz w:val="32"/>
          <w:szCs w:val="32"/>
          <w:lang w:val="en-US" w:eastAsia="zh-CN" w:bidi="ar-SA"/>
        </w:rPr>
        <w:t>案实施，活动过程中供应商未经采购</w:t>
      </w:r>
      <w:r>
        <w:rPr>
          <w:rFonts w:hint="eastAsia" w:ascii="方正仿宋_GBK" w:hAnsi="方正仿宋_GBK" w:eastAsia="方正仿宋_GBK" w:cs="方正仿宋_GBK"/>
          <w:kern w:val="2"/>
          <w:sz w:val="32"/>
          <w:szCs w:val="32"/>
          <w:lang w:val="en-US" w:eastAsia="zh-CN" w:bidi="ar-SA"/>
        </w:rPr>
        <w:t>人</w:t>
      </w:r>
      <w:r>
        <w:rPr>
          <w:rFonts w:hint="eastAsia" w:ascii="方正仿宋_GBK" w:hAnsi="方正仿宋_GBK" w:eastAsia="方正仿宋_GBK" w:cs="方正仿宋_GBK"/>
          <w:color w:val="auto"/>
          <w:kern w:val="2"/>
          <w:sz w:val="32"/>
          <w:szCs w:val="32"/>
          <w:lang w:val="en-US" w:eastAsia="zh-CN" w:bidi="ar-SA"/>
        </w:rPr>
        <w:t>同意，</w:t>
      </w:r>
      <w:r>
        <w:rPr>
          <w:rFonts w:hint="eastAsia" w:ascii="方正仿宋_GBK" w:hAnsi="方正仿宋_GBK" w:eastAsia="方正仿宋_GBK" w:cs="方正仿宋_GBK"/>
          <w:kern w:val="2"/>
          <w:sz w:val="32"/>
          <w:szCs w:val="32"/>
          <w:lang w:val="en-US" w:eastAsia="zh-CN" w:bidi="ar-SA"/>
        </w:rPr>
        <w:t>不得随意增减行程内容。</w:t>
      </w:r>
      <w:bookmarkStart w:id="27" w:name="_Toc30271"/>
      <w:bookmarkStart w:id="28" w:name="_Toc32437"/>
    </w:p>
    <w:p w14:paraId="50CBF81C">
      <w:pPr>
        <w:pStyle w:val="5"/>
        <w:keepNext w:val="0"/>
        <w:keepLines w:val="0"/>
        <w:pageBreakBefore w:val="0"/>
        <w:widowControl w:val="0"/>
        <w:numPr>
          <w:ilvl w:val="0"/>
          <w:numId w:val="0"/>
        </w:numPr>
        <w:kinsoku/>
        <w:wordWrap/>
        <w:overflowPunct/>
        <w:topLinePunct w:val="0"/>
        <w:autoSpaceDE/>
        <w:autoSpaceDN/>
        <w:bidi w:val="0"/>
        <w:spacing w:line="580" w:lineRule="exact"/>
        <w:ind w:leftChars="0" w:firstLine="640" w:firstLineChars="200"/>
        <w:textAlignment w:val="auto"/>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2.报价说明：报价实行包干价即包括但不限于交通（含黔江到重庆往返交通高铁票，观光</w:t>
      </w:r>
      <w:r>
        <w:rPr>
          <w:rFonts w:hint="eastAsia" w:ascii="方正仿宋_GBK" w:hAnsi="方正仿宋_GBK" w:eastAsia="方正仿宋_GBK" w:cs="方正仿宋_GBK"/>
          <w:b w:val="0"/>
          <w:kern w:val="2"/>
          <w:sz w:val="32"/>
          <w:szCs w:val="32"/>
          <w:lang w:val="en-US" w:eastAsia="zh-CN" w:bidi="ar-SA"/>
        </w:rPr>
        <w:t>车</w:t>
      </w:r>
      <w:r>
        <w:rPr>
          <w:rFonts w:hint="eastAsia" w:ascii="方正仿宋_GBK" w:hAnsi="方正仿宋_GBK" w:eastAsia="方正仿宋_GBK" w:cs="方正仿宋_GBK"/>
          <w:b w:val="0"/>
          <w:color w:val="auto"/>
          <w:kern w:val="2"/>
          <w:sz w:val="32"/>
          <w:szCs w:val="32"/>
          <w:lang w:val="en-US" w:eastAsia="zh-CN" w:bidi="ar-SA"/>
        </w:rPr>
        <w:t>、重庆市内全程空调旅游大巴（1人1座）、渣滓洞讲解费、《重庆·1949》门票（旋转区贵宾席）、1顿午餐、矿泉水（每人≥3瓶 500ml）、旅游意外伤害保险（≥30万元/人）、供应商管理费、税费，策划组织以及完成本项</w:t>
      </w:r>
      <w:r>
        <w:rPr>
          <w:rFonts w:hint="eastAsia" w:ascii="方正仿宋_GBK" w:hAnsi="方正仿宋_GBK" w:eastAsia="方正仿宋_GBK" w:cs="方正仿宋_GBK"/>
          <w:b w:val="0"/>
          <w:kern w:val="2"/>
          <w:sz w:val="32"/>
          <w:szCs w:val="32"/>
          <w:lang w:val="en-US" w:eastAsia="zh-CN" w:bidi="ar-SA"/>
        </w:rPr>
        <w:t>目</w:t>
      </w:r>
      <w:r>
        <w:rPr>
          <w:rFonts w:hint="eastAsia" w:ascii="方正仿宋_GBK" w:hAnsi="方正仿宋_GBK" w:eastAsia="方正仿宋_GBK" w:cs="方正仿宋_GBK"/>
          <w:b w:val="0"/>
          <w:color w:val="auto"/>
          <w:kern w:val="2"/>
          <w:sz w:val="32"/>
          <w:szCs w:val="32"/>
          <w:lang w:val="en-US" w:eastAsia="zh-CN" w:bidi="ar-SA"/>
        </w:rPr>
        <w:t>的所有费</w:t>
      </w:r>
      <w:r>
        <w:rPr>
          <w:rFonts w:hint="eastAsia" w:ascii="方正仿宋_GBK" w:hAnsi="方正仿宋_GBK" w:eastAsia="方正仿宋_GBK" w:cs="方正仿宋_GBK"/>
          <w:b w:val="0"/>
          <w:kern w:val="2"/>
          <w:sz w:val="32"/>
          <w:szCs w:val="32"/>
          <w:lang w:val="en-US" w:eastAsia="zh-CN" w:bidi="ar-SA"/>
        </w:rPr>
        <w:t>用</w:t>
      </w:r>
      <w:r>
        <w:rPr>
          <w:rFonts w:hint="eastAsia" w:ascii="方正仿宋_GBK" w:hAnsi="方正仿宋_GBK" w:eastAsia="方正仿宋_GBK" w:cs="方正仿宋_GBK"/>
          <w:b w:val="0"/>
          <w:color w:val="auto"/>
          <w:kern w:val="2"/>
          <w:sz w:val="32"/>
          <w:szCs w:val="32"/>
          <w:lang w:val="en-US" w:eastAsia="zh-CN" w:bidi="ar-SA"/>
        </w:rPr>
        <w:t>，采购</w:t>
      </w:r>
      <w:r>
        <w:rPr>
          <w:rFonts w:hint="eastAsia" w:ascii="方正仿宋_GBK" w:hAnsi="方正仿宋_GBK" w:eastAsia="方正仿宋_GBK" w:cs="方正仿宋_GBK"/>
          <w:b w:val="0"/>
          <w:kern w:val="2"/>
          <w:sz w:val="32"/>
          <w:szCs w:val="32"/>
          <w:lang w:val="en-US" w:eastAsia="zh-CN" w:bidi="ar-SA"/>
        </w:rPr>
        <w:t>人</w:t>
      </w:r>
      <w:r>
        <w:rPr>
          <w:rFonts w:hint="eastAsia" w:ascii="方正仿宋_GBK" w:hAnsi="方正仿宋_GBK" w:eastAsia="方正仿宋_GBK" w:cs="方正仿宋_GBK"/>
          <w:b w:val="0"/>
          <w:color w:val="auto"/>
          <w:kern w:val="2"/>
          <w:sz w:val="32"/>
          <w:szCs w:val="32"/>
          <w:lang w:val="en-US" w:eastAsia="zh-CN" w:bidi="ar-SA"/>
        </w:rPr>
        <w:t>不在</w:t>
      </w:r>
      <w:r>
        <w:rPr>
          <w:rFonts w:hint="eastAsia" w:ascii="方正仿宋_GBK" w:hAnsi="方正仿宋_GBK" w:eastAsia="方正仿宋_GBK" w:cs="方正仿宋_GBK"/>
          <w:b w:val="0"/>
          <w:kern w:val="2"/>
          <w:sz w:val="32"/>
          <w:szCs w:val="32"/>
          <w:lang w:val="en-US" w:eastAsia="zh-CN" w:bidi="ar-SA"/>
        </w:rPr>
        <w:t>支</w:t>
      </w:r>
      <w:r>
        <w:rPr>
          <w:rFonts w:hint="eastAsia" w:ascii="方正仿宋_GBK" w:hAnsi="方正仿宋_GBK" w:eastAsia="方正仿宋_GBK" w:cs="方正仿宋_GBK"/>
          <w:b w:val="0"/>
          <w:color w:val="auto"/>
          <w:kern w:val="2"/>
          <w:sz w:val="32"/>
          <w:szCs w:val="32"/>
          <w:lang w:val="en-US" w:eastAsia="zh-CN" w:bidi="ar-SA"/>
        </w:rPr>
        <w:t>付其他任何费</w:t>
      </w:r>
      <w:r>
        <w:rPr>
          <w:rFonts w:hint="eastAsia" w:ascii="方正仿宋_GBK" w:hAnsi="方正仿宋_GBK" w:eastAsia="方正仿宋_GBK" w:cs="方正仿宋_GBK"/>
          <w:b w:val="0"/>
          <w:kern w:val="2"/>
          <w:sz w:val="32"/>
          <w:szCs w:val="32"/>
          <w:lang w:val="en-US" w:eastAsia="zh-CN" w:bidi="ar-SA"/>
        </w:rPr>
        <w:t>用</w:t>
      </w:r>
      <w:r>
        <w:rPr>
          <w:rFonts w:hint="eastAsia" w:ascii="方正仿宋_GBK" w:hAnsi="方正仿宋_GBK" w:eastAsia="方正仿宋_GBK" w:cs="方正仿宋_GBK"/>
          <w:b w:val="0"/>
          <w:color w:val="auto"/>
          <w:kern w:val="2"/>
          <w:sz w:val="32"/>
          <w:szCs w:val="32"/>
          <w:lang w:val="en-US" w:eastAsia="zh-CN" w:bidi="ar-SA"/>
        </w:rPr>
        <w:t>。</w:t>
      </w:r>
    </w:p>
    <w:p w14:paraId="66C9DA5C">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3.安全责任和要求：</w:t>
      </w:r>
    </w:p>
    <w:p w14:paraId="2A963912">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3.1要落实专⼈负责，加强对参与人员的安全知识教育和⾏为指导，全程做好交通、⻝品、医疗等安全保障⼯作。</w:t>
      </w:r>
    </w:p>
    <w:p w14:paraId="3217CE03">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3.2保险：投保旅游意外伤害保险、旅⾏责任险不低于30万元/⼈，需购买旅行社责任保险不少于100万元。出发前1⽇内向采购⼈提供保单。</w:t>
      </w:r>
    </w:p>
    <w:p w14:paraId="3FE6F8D3">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3.3项⽬实施过程中⼀切安全责任（包括但不限于⼈⾝、财产和第三⽅责任）均由供应商⾃⾏承担（单独提供承诺函并加盖供应商公章，格式⾃拟）。</w:t>
      </w:r>
    </w:p>
    <w:p w14:paraId="5D166940">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4.⼈员要求：每批至少配置讲解员1-2名、活动协调人员2名、等相关⼈员并随队服务。讲解员须具备相关专业背景或官⽅讲解资格。</w:t>
      </w:r>
    </w:p>
    <w:p w14:paraId="6DA48261">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5.基础药品配备：防晕⻋药、防中暑药和简单感冒药常备</w:t>
      </w:r>
    </w:p>
    <w:p w14:paraId="5E90E81C">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6.餐⻝：所有餐饮/餐厅均须达到卫⽣标准，正餐（午餐、晚餐）不低于50元/⼈/餐。⾏程内每⼈每天安排不低于3瓶500ml符合饮⽤安全的矿泉⽔。</w:t>
      </w:r>
    </w:p>
    <w:p w14:paraId="4D5862D5">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7.交通：统一购买黔江至重庆的往返高铁票，并提供重庆市内正规空调旅游⼤巴⻋，1⼈1座，所有⻋辆证照⻬全且事前均有检验，⾜额保险，配备司机证件⻬全且证件在有效期内。</w:t>
      </w:r>
    </w:p>
    <w:p w14:paraId="216CA845">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8.过程监管：采购⼈将对本次项⽬实施情况进⾏全过程严格监管，对成交供应商实施外出活动情况开展定期或不定期抽查，并针对检查出的问题提出整改意⻅，要求限期整改。对弄虚作假和不按规定要求整改的，视为验收不合格。对造成严重后果的，追究其相关责任。</w:t>
      </w:r>
    </w:p>
    <w:p w14:paraId="074CEF52">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9.应急预案：有正确应对天⽓转变及其他意外情况的⽅案和计划。</w:t>
      </w:r>
    </w:p>
    <w:p w14:paraId="44E3B0D5">
      <w:pPr>
        <w:ind w:firstLine="640" w:firstLineChars="200"/>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10.提交成果：七一策划组织⽅案、影像、服务过程评价资料、税务发票等资料按照采购⼈要求形成验收档案递交，纸质档2份，电⼦档1份。</w:t>
      </w:r>
    </w:p>
    <w:p w14:paraId="15F43D7A">
      <w:pPr>
        <w:pStyle w:val="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（八）项目报价</w:t>
      </w:r>
      <w:bookmarkEnd w:id="27"/>
      <w:bookmarkEnd w:id="28"/>
    </w:p>
    <w:p w14:paraId="5FC7F23D">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default" w:ascii="Times New Roman" w:hAnsi="Times New Roman" w:eastAsia="方正仿宋_GBK" w:cs="Times New Roman"/>
          <w:b w:val="0"/>
          <w:color w:val="auto"/>
          <w:kern w:val="2"/>
          <w:sz w:val="32"/>
          <w:szCs w:val="32"/>
          <w:shd w:val="clear"/>
          <w:lang w:val="en-US" w:eastAsia="zh-CN" w:bidi="ar-SA"/>
        </w:rPr>
      </w:pPr>
      <w:bookmarkStart w:id="29" w:name="_Toc16124"/>
      <w:bookmarkStart w:id="30" w:name="_Toc22839"/>
      <w:r>
        <w:rPr>
          <w:rFonts w:hint="eastAsia" w:ascii="方正仿宋_GBK" w:hAnsi="方正仿宋_GBK" w:eastAsia="方正仿宋_GBK" w:cs="方正仿宋_GBK"/>
          <w:b w:val="0"/>
          <w:bCs w:val="0"/>
          <w:sz w:val="32"/>
          <w:szCs w:val="32"/>
        </w:rPr>
        <w:t>该项目</w:t>
      </w:r>
      <w:r>
        <w:rPr>
          <w:rFonts w:hint="eastAsia" w:ascii="方正仿宋_GBK" w:hAnsi="方正仿宋_GBK" w:eastAsia="方正仿宋_GBK" w:cs="方正仿宋_GBK"/>
          <w:b w:val="0"/>
          <w:bCs w:val="0"/>
          <w:sz w:val="32"/>
          <w:szCs w:val="32"/>
          <w:lang w:val="en-US" w:eastAsia="zh-CN"/>
        </w:rPr>
        <w:t>预算金额</w:t>
      </w:r>
      <w:r>
        <w:rPr>
          <w:rFonts w:hint="eastAsia" w:ascii="方正仿宋_GBK" w:hAnsi="方正仿宋_GBK" w:eastAsia="方正仿宋_GBK" w:cs="方正仿宋_GBK"/>
          <w:b w:val="0"/>
          <w:bCs w:val="0"/>
          <w:sz w:val="32"/>
          <w:szCs w:val="32"/>
        </w:rPr>
        <w:t>为</w:t>
      </w:r>
      <w:r>
        <w:rPr>
          <w:rFonts w:hint="eastAsia" w:ascii="Times New Roman" w:hAnsi="Times New Roman" w:eastAsia="方正仿宋_GBK" w:cs="Times New Roman"/>
          <w:b w:val="0"/>
          <w:kern w:val="2"/>
          <w:sz w:val="32"/>
          <w:szCs w:val="32"/>
          <w:lang w:val="en-US" w:eastAsia="zh-CN" w:bidi="ar-SA"/>
        </w:rPr>
        <w:t>12</w:t>
      </w:r>
      <w:r>
        <w:rPr>
          <w:rFonts w:hint="eastAsia" w:ascii="方正仿宋_GBK" w:hAnsi="方正仿宋_GBK" w:eastAsia="方正仿宋_GBK" w:cs="方正仿宋_GBK"/>
          <w:b w:val="0"/>
          <w:bCs w:val="0"/>
          <w:sz w:val="32"/>
          <w:szCs w:val="32"/>
          <w:lang w:val="en-US" w:eastAsia="zh-CN"/>
        </w:rPr>
        <w:t>万</w:t>
      </w:r>
      <w:r>
        <w:rPr>
          <w:rFonts w:hint="eastAsia" w:ascii="方正仿宋_GBK" w:hAnsi="方正仿宋_GBK" w:eastAsia="方正仿宋_GBK" w:cs="方正仿宋_GBK"/>
          <w:b w:val="0"/>
          <w:bCs w:val="0"/>
          <w:sz w:val="32"/>
          <w:szCs w:val="32"/>
        </w:rPr>
        <w:t>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若</w:t>
      </w:r>
      <w:r>
        <w:rPr>
          <w:rFonts w:hint="eastAsia" w:ascii="方正仿宋_GBK" w:hAnsi="方正仿宋_GBK" w:eastAsia="方正仿宋_GBK" w:cs="方正仿宋_GBK"/>
          <w:b w:val="0"/>
          <w:bCs w:val="0"/>
          <w:sz w:val="32"/>
          <w:szCs w:val="32"/>
          <w:lang w:val="en-US" w:eastAsia="zh-CN"/>
        </w:rPr>
        <w:t>供应商报价</w:t>
      </w:r>
      <w:r>
        <w:rPr>
          <w:rFonts w:hint="eastAsia" w:ascii="方正仿宋_GBK" w:hAnsi="方正仿宋_GBK" w:eastAsia="方正仿宋_GBK" w:cs="方正仿宋_GBK"/>
          <w:b w:val="0"/>
          <w:bCs w:val="0"/>
          <w:sz w:val="32"/>
          <w:szCs w:val="32"/>
        </w:rPr>
        <w:t>高于</w:t>
      </w:r>
      <w:r>
        <w:rPr>
          <w:rFonts w:hint="eastAsia" w:ascii="方正仿宋_GBK" w:hAnsi="方正仿宋_GBK" w:eastAsia="方正仿宋_GBK" w:cs="方正仿宋_GBK"/>
          <w:b w:val="0"/>
          <w:bCs w:val="0"/>
          <w:sz w:val="32"/>
          <w:szCs w:val="32"/>
          <w:lang w:val="en-US" w:eastAsia="zh-CN"/>
        </w:rPr>
        <w:t>预算金额</w:t>
      </w:r>
      <w:r>
        <w:rPr>
          <w:rFonts w:hint="eastAsia" w:ascii="方正仿宋_GBK" w:hAnsi="方正仿宋_GBK" w:eastAsia="方正仿宋_GBK" w:cs="方正仿宋_GBK"/>
          <w:b w:val="0"/>
          <w:bCs w:val="0"/>
          <w:sz w:val="32"/>
          <w:szCs w:val="32"/>
        </w:rPr>
        <w:t>做废标处理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供应商自主报价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报价</w:t>
      </w:r>
      <w:r>
        <w:rPr>
          <w:rFonts w:hint="eastAsia" w:ascii="方正仿宋_GBK" w:hAnsi="方正仿宋_GBK" w:eastAsia="方正仿宋_GBK" w:cs="方正仿宋_GBK"/>
          <w:b w:val="0"/>
          <w:bCs w:val="0"/>
          <w:sz w:val="32"/>
          <w:szCs w:val="32"/>
          <w:lang w:val="en-US" w:eastAsia="zh-CN"/>
        </w:rPr>
        <w:t>为包干价，</w:t>
      </w:r>
      <w:r>
        <w:rPr>
          <w:rFonts w:hint="eastAsia" w:ascii="方正仿宋_GBK" w:hAnsi="方正仿宋_GBK" w:eastAsia="方正仿宋_GBK" w:cs="方正仿宋_GBK"/>
          <w:b w:val="0"/>
          <w:bCs w:val="0"/>
          <w:sz w:val="32"/>
          <w:szCs w:val="32"/>
        </w:rPr>
        <w:t>应包含本次</w:t>
      </w:r>
      <w:r>
        <w:rPr>
          <w:rFonts w:hint="eastAsia" w:ascii="方正仿宋_GBK" w:hAnsi="方正仿宋_GBK" w:eastAsia="方正仿宋_GBK" w:cs="方正仿宋_GBK"/>
          <w:b w:val="0"/>
          <w:bCs w:val="0"/>
          <w:sz w:val="32"/>
          <w:szCs w:val="32"/>
          <w:lang w:eastAsia="zh-CN"/>
        </w:rPr>
        <w:t>活动</w:t>
      </w:r>
      <w:r>
        <w:rPr>
          <w:rFonts w:hint="eastAsia" w:ascii="方正仿宋_GBK" w:hAnsi="方正仿宋_GBK" w:eastAsia="方正仿宋_GBK" w:cs="方正仿宋_GBK"/>
          <w:b w:val="0"/>
          <w:bCs w:val="0"/>
          <w:sz w:val="32"/>
          <w:szCs w:val="32"/>
        </w:rPr>
        <w:t>涉及的</w:t>
      </w:r>
      <w:r>
        <w:rPr>
          <w:rFonts w:hint="eastAsia" w:ascii="方正仿宋_GBK" w:hAnsi="方正仿宋_GBK" w:eastAsia="方正仿宋_GBK" w:cs="方正仿宋_GBK"/>
          <w:b w:val="0"/>
          <w:bCs w:val="0"/>
          <w:sz w:val="32"/>
          <w:szCs w:val="32"/>
          <w:lang w:val="en-US" w:eastAsia="zh-CN"/>
        </w:rPr>
        <w:t>活动用品</w:t>
      </w:r>
      <w:r>
        <w:rPr>
          <w:rFonts w:hint="eastAsia" w:ascii="方正仿宋_GBK" w:hAnsi="方正仿宋_GBK" w:eastAsia="方正仿宋_GBK" w:cs="方正仿宋_GBK"/>
          <w:b w:val="0"/>
          <w:bCs w:val="0"/>
          <w:sz w:val="32"/>
          <w:szCs w:val="32"/>
        </w:rPr>
        <w:t>及其他服务费</w:t>
      </w:r>
      <w:r>
        <w:rPr>
          <w:rFonts w:hint="eastAsia" w:ascii="方正仿宋_GBK" w:hAnsi="方正仿宋_GBK" w:eastAsia="方正仿宋_GBK" w:cs="方正仿宋_GBK"/>
          <w:b w:val="0"/>
          <w:bCs w:val="0"/>
          <w:sz w:val="32"/>
          <w:szCs w:val="32"/>
          <w:lang w:val="en-US" w:eastAsia="zh-CN"/>
        </w:rPr>
        <w:t>等所有费用</w:t>
      </w:r>
      <w:r>
        <w:rPr>
          <w:rFonts w:hint="eastAsia" w:ascii="方正仿宋_GBK" w:hAnsi="方正仿宋_GBK" w:eastAsia="方正仿宋_GBK" w:cs="方正仿宋_GBK"/>
          <w:b w:val="0"/>
          <w:bCs w:val="0"/>
          <w:sz w:val="32"/>
          <w:szCs w:val="32"/>
        </w:rPr>
        <w:t>。</w:t>
      </w:r>
      <w:bookmarkEnd w:id="29"/>
      <w:bookmarkEnd w:id="30"/>
      <w:r>
        <w:rPr>
          <w:rFonts w:hint="eastAsia" w:ascii="方正仿宋_GBK" w:hAnsi="方正仿宋_GBK" w:eastAsia="方正仿宋_GBK" w:cs="方正仿宋_GBK"/>
          <w:b w:val="0"/>
          <w:bCs w:val="0"/>
          <w:sz w:val="32"/>
          <w:szCs w:val="32"/>
          <w:lang w:val="en-US" w:eastAsia="zh-CN"/>
        </w:rPr>
        <w:t>该项目须进行二次报价，采购评审以二次报价为最终报价，二次报价不得高于第一次报价，否则做废标处理。</w:t>
      </w:r>
      <w:r>
        <w:rPr>
          <w:rFonts w:hint="eastAsia" w:ascii="方正仿宋_GBK" w:hAnsi="方正仿宋_GBK" w:eastAsia="方正仿宋_GBK" w:cs="方正仿宋_GBK"/>
          <w:b w:val="0"/>
          <w:bCs w:val="0"/>
          <w:color w:val="auto"/>
          <w:sz w:val="32"/>
          <w:szCs w:val="32"/>
          <w:highlight w:val="none"/>
          <w:shd w:val="clear"/>
          <w:lang w:val="en-US" w:eastAsia="zh-CN"/>
        </w:rPr>
        <w:t>实际结算中，</w:t>
      </w:r>
      <w:r>
        <w:rPr>
          <w:rFonts w:hint="eastAsia" w:ascii="Times New Roman" w:hAnsi="Times New Roman" w:eastAsia="方正仿宋_GBK" w:cs="Times New Roman"/>
          <w:b w:val="0"/>
          <w:color w:val="auto"/>
          <w:kern w:val="2"/>
          <w:sz w:val="32"/>
          <w:szCs w:val="32"/>
          <w:highlight w:val="none"/>
          <w:shd w:val="clear"/>
          <w:lang w:val="en-US" w:eastAsia="zh-CN" w:bidi="ar-SA"/>
        </w:rPr>
        <w:t>黔江到重庆往返交通高铁票</w:t>
      </w:r>
      <w:bookmarkStart w:id="31" w:name="_Toc6931"/>
      <w:r>
        <w:rPr>
          <w:rFonts w:hint="eastAsia" w:ascii="Times New Roman" w:hAnsi="Times New Roman" w:eastAsia="方正仿宋_GBK" w:cs="Times New Roman"/>
          <w:b w:val="0"/>
          <w:color w:val="auto"/>
          <w:kern w:val="2"/>
          <w:sz w:val="32"/>
          <w:szCs w:val="32"/>
          <w:highlight w:val="none"/>
          <w:shd w:val="clear"/>
          <w:lang w:val="en-US" w:eastAsia="zh-CN" w:bidi="ar-SA"/>
        </w:rPr>
        <w:t>据实结算。</w:t>
      </w:r>
    </w:p>
    <w:p w14:paraId="736ACBE6">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四、评分方法</w:t>
      </w:r>
      <w:bookmarkEnd w:id="31"/>
    </w:p>
    <w:p w14:paraId="59955E5D">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2" w:name="_Toc12540"/>
      <w:bookmarkStart w:id="33" w:name="_Toc14175"/>
      <w:r>
        <w:rPr>
          <w:rFonts w:hint="eastAsia" w:ascii="方正仿宋_GBK" w:hAnsi="方正仿宋_GBK" w:eastAsia="方正仿宋_GBK" w:cs="方正仿宋_GBK"/>
          <w:b w:val="0"/>
          <w:bCs w:val="0"/>
          <w:sz w:val="32"/>
          <w:szCs w:val="32"/>
        </w:rPr>
        <w:t>本项目采取综合评分法进行评</w:t>
      </w:r>
      <w:del w:id="4" w:author="陈珍华" w:date="2026-06-08T08:17:43Z">
        <w:r>
          <w:rPr>
            <w:rFonts w:hint="default" w:ascii="方正仿宋_GBK" w:hAnsi="方正仿宋_GBK" w:eastAsia="方正仿宋_GBK" w:cs="方正仿宋_GBK"/>
            <w:b w:val="0"/>
            <w:bCs w:val="0"/>
            <w:sz w:val="32"/>
            <w:szCs w:val="32"/>
            <w:lang w:val="en-US"/>
          </w:rPr>
          <w:delText>标</w:delText>
        </w:r>
      </w:del>
      <w:ins w:id="5" w:author="陈珍华" w:date="2026-06-08T08:17:44Z">
        <w:r>
          <w:rPr>
            <w:rFonts w:hint="eastAsia" w:ascii="方正仿宋_GBK" w:hAnsi="方正仿宋_GBK" w:eastAsia="方正仿宋_GBK" w:cs="方正仿宋_GBK"/>
            <w:b w:val="0"/>
            <w:bCs w:val="0"/>
            <w:sz w:val="32"/>
            <w:szCs w:val="32"/>
            <w:lang w:val="en-US" w:eastAsia="zh-CN"/>
          </w:rPr>
          <w:t>审</w:t>
        </w:r>
      </w:ins>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评</w:t>
      </w:r>
      <w:ins w:id="6" w:author="陈珍华" w:date="2026-06-08T08:17:48Z">
        <w:r>
          <w:rPr>
            <w:rFonts w:hint="eastAsia" w:ascii="方正仿宋_GBK" w:hAnsi="方正仿宋_GBK" w:eastAsia="方正仿宋_GBK" w:cs="方正仿宋_GBK"/>
            <w:b w:val="0"/>
            <w:bCs w:val="0"/>
            <w:sz w:val="32"/>
            <w:szCs w:val="32"/>
            <w:lang w:val="en-US" w:eastAsia="zh-CN"/>
          </w:rPr>
          <w:t>审</w:t>
        </w:r>
      </w:ins>
      <w:del w:id="7" w:author="陈珍华" w:date="2026-06-08T08:17:46Z">
        <w:r>
          <w:rPr>
            <w:rFonts w:hint="eastAsia" w:ascii="方正仿宋_GBK" w:hAnsi="方正仿宋_GBK" w:eastAsia="方正仿宋_GBK" w:cs="方正仿宋_GBK"/>
            <w:b w:val="0"/>
            <w:bCs w:val="0"/>
            <w:sz w:val="32"/>
            <w:szCs w:val="32"/>
          </w:rPr>
          <w:delText>标</w:delText>
        </w:r>
      </w:del>
      <w:r>
        <w:rPr>
          <w:rFonts w:hint="eastAsia" w:ascii="方正仿宋_GBK" w:hAnsi="方正仿宋_GBK" w:eastAsia="方正仿宋_GBK" w:cs="方正仿宋_GBK"/>
          <w:b w:val="0"/>
          <w:bCs w:val="0"/>
          <w:sz w:val="32"/>
          <w:szCs w:val="32"/>
        </w:rPr>
        <w:t>标准为 : 价格部分</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0分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服务</w:t>
      </w:r>
      <w:r>
        <w:rPr>
          <w:rFonts w:hint="eastAsia" w:ascii="方正仿宋_GBK" w:hAnsi="方正仿宋_GBK" w:eastAsia="方正仿宋_GBK" w:cs="方正仿宋_GBK"/>
          <w:b w:val="0"/>
          <w:bCs w:val="0"/>
          <w:sz w:val="32"/>
          <w:szCs w:val="32"/>
        </w:rPr>
        <w:t>部分</w:t>
      </w:r>
      <w:r>
        <w:rPr>
          <w:rFonts w:hint="eastAsia" w:ascii="方正仿宋_GBK" w:hAnsi="方正仿宋_GBK" w:eastAsia="方正仿宋_GBK" w:cs="方正仿宋_GBK"/>
          <w:b w:val="0"/>
          <w:bCs w:val="0"/>
          <w:sz w:val="32"/>
          <w:szCs w:val="32"/>
          <w:lang w:val="en-US" w:eastAsia="zh-CN"/>
        </w:rPr>
        <w:t>60</w:t>
      </w:r>
      <w:r>
        <w:rPr>
          <w:rFonts w:hint="eastAsia" w:ascii="方正仿宋_GBK" w:hAnsi="方正仿宋_GBK" w:eastAsia="方正仿宋_GBK" w:cs="方正仿宋_GBK"/>
          <w:b w:val="0"/>
          <w:bCs w:val="0"/>
          <w:sz w:val="32"/>
          <w:szCs w:val="32"/>
        </w:rPr>
        <w:t>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商务部分</w:t>
      </w: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rPr>
        <w:t>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总分100分</w:t>
      </w:r>
      <w:r>
        <w:rPr>
          <w:rFonts w:hint="eastAsia" w:ascii="方正仿宋_GBK" w:hAnsi="方正仿宋_GBK" w:eastAsia="方正仿宋_GBK" w:cs="方正仿宋_GBK"/>
          <w:b w:val="0"/>
          <w:bCs w:val="0"/>
          <w:sz w:val="32"/>
          <w:szCs w:val="32"/>
        </w:rPr>
        <w:t>。</w:t>
      </w:r>
      <w:bookmarkEnd w:id="32"/>
      <w:bookmarkEnd w:id="3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95"/>
        <w:gridCol w:w="541"/>
        <w:gridCol w:w="656"/>
        <w:gridCol w:w="4563"/>
        <w:gridCol w:w="2257"/>
      </w:tblGrid>
      <w:tr w14:paraId="03FF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16" w:type="dxa"/>
            <w:noWrap w:val="0"/>
            <w:vAlign w:val="center"/>
          </w:tcPr>
          <w:p w14:paraId="00AAD12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序号</w:t>
            </w:r>
          </w:p>
        </w:tc>
        <w:tc>
          <w:tcPr>
            <w:tcW w:w="1536" w:type="dxa"/>
            <w:gridSpan w:val="2"/>
            <w:noWrap w:val="0"/>
            <w:vAlign w:val="center"/>
          </w:tcPr>
          <w:p w14:paraId="112AD71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评分因素及权值</w:t>
            </w:r>
          </w:p>
        </w:tc>
        <w:tc>
          <w:tcPr>
            <w:tcW w:w="656" w:type="dxa"/>
            <w:noWrap w:val="0"/>
            <w:vAlign w:val="center"/>
          </w:tcPr>
          <w:p w14:paraId="05DC8C2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分值</w:t>
            </w:r>
          </w:p>
        </w:tc>
        <w:tc>
          <w:tcPr>
            <w:tcW w:w="4563" w:type="dxa"/>
            <w:noWrap w:val="0"/>
            <w:vAlign w:val="center"/>
          </w:tcPr>
          <w:p w14:paraId="39730C1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评分标准</w:t>
            </w:r>
          </w:p>
        </w:tc>
        <w:tc>
          <w:tcPr>
            <w:tcW w:w="2257" w:type="dxa"/>
            <w:noWrap w:val="0"/>
            <w:vAlign w:val="center"/>
          </w:tcPr>
          <w:p w14:paraId="0A1C8DDD">
            <w:pPr>
              <w:pStyle w:val="16"/>
              <w:keepNext w:val="0"/>
              <w:keepLines w:val="0"/>
              <w:pageBreakBefore w:val="0"/>
              <w:widowControl w:val="0"/>
              <w:kinsoku/>
              <w:wordWrap/>
              <w:overflowPunct/>
              <w:topLinePunct w:val="0"/>
              <w:autoSpaceDE/>
              <w:autoSpaceDN/>
              <w:bidi w:val="0"/>
              <w:adjustRightInd/>
              <w:snapToGrid/>
              <w:spacing w:before="0" w:after="0" w:line="400" w:lineRule="exact"/>
              <w:ind w:left="0" w:firstLine="0" w:firstLineChars="0"/>
              <w:jc w:val="center"/>
              <w:textAlignment w:val="auto"/>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说明</w:t>
            </w:r>
          </w:p>
        </w:tc>
      </w:tr>
      <w:tr w14:paraId="6BD0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noWrap w:val="0"/>
            <w:vAlign w:val="center"/>
          </w:tcPr>
          <w:p w14:paraId="319264B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536" w:type="dxa"/>
            <w:gridSpan w:val="2"/>
            <w:noWrap w:val="0"/>
            <w:vAlign w:val="center"/>
          </w:tcPr>
          <w:p w14:paraId="60CBB4E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w:t>
            </w:r>
          </w:p>
          <w:p w14:paraId="7B210F7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w:t>
            </w:r>
          </w:p>
        </w:tc>
        <w:tc>
          <w:tcPr>
            <w:tcW w:w="656" w:type="dxa"/>
            <w:noWrap w:val="0"/>
            <w:vAlign w:val="center"/>
          </w:tcPr>
          <w:p w14:paraId="4350B36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30</w:t>
            </w:r>
          </w:p>
        </w:tc>
        <w:tc>
          <w:tcPr>
            <w:tcW w:w="4563" w:type="dxa"/>
            <w:noWrap w:val="0"/>
            <w:vAlign w:val="center"/>
          </w:tcPr>
          <w:p w14:paraId="7C1465C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满足</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文件要求且</w:t>
            </w:r>
            <w:r>
              <w:rPr>
                <w:rFonts w:hint="eastAsia" w:ascii="方正仿宋_GBK" w:hAnsi="方正仿宋_GBK" w:eastAsia="方正仿宋_GBK" w:cs="方正仿宋_GBK"/>
                <w:sz w:val="24"/>
                <w:szCs w:val="24"/>
                <w:lang w:eastAsia="zh-CN"/>
              </w:rPr>
              <w:t>报价</w:t>
            </w:r>
            <w:r>
              <w:rPr>
                <w:rFonts w:hint="eastAsia" w:ascii="方正仿宋_GBK" w:hAnsi="方正仿宋_GBK" w:eastAsia="方正仿宋_GBK" w:cs="方正仿宋_GBK"/>
                <w:sz w:val="24"/>
                <w:szCs w:val="24"/>
              </w:rPr>
              <w:t>最低的供应商的价格为基准价，其价格分为满分。其他供应商的价格分统一按照下列公式计算：报价得分=（基准价/最后报价）×</w:t>
            </w:r>
            <w:r>
              <w:rPr>
                <w:rFonts w:hint="eastAsia" w:ascii="方正仿宋_GBK" w:hAnsi="方正仿宋_GBK" w:eastAsia="方正仿宋_GBK" w:cs="方正仿宋_GBK"/>
                <w:sz w:val="24"/>
                <w:szCs w:val="24"/>
                <w:lang w:val="en-US" w:eastAsia="zh-CN"/>
              </w:rPr>
              <w:t>30</w:t>
            </w:r>
          </w:p>
        </w:tc>
        <w:tc>
          <w:tcPr>
            <w:tcW w:w="2257" w:type="dxa"/>
            <w:noWrap w:val="0"/>
            <w:vAlign w:val="center"/>
          </w:tcPr>
          <w:p w14:paraId="1F75003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r>
      <w:tr w14:paraId="6637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noWrap w:val="0"/>
            <w:vAlign w:val="center"/>
          </w:tcPr>
          <w:p w14:paraId="1C6F71F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995" w:type="dxa"/>
            <w:vMerge w:val="restart"/>
            <w:noWrap w:val="0"/>
            <w:vAlign w:val="center"/>
          </w:tcPr>
          <w:p w14:paraId="5C1029E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服务</w:t>
            </w:r>
          </w:p>
          <w:p w14:paraId="3FAD9F7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部分</w:t>
            </w:r>
          </w:p>
          <w:p w14:paraId="2C1D0AA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60</w:t>
            </w:r>
            <w:r>
              <w:rPr>
                <w:rFonts w:hint="eastAsia" w:ascii="方正仿宋_GBK" w:hAnsi="方正仿宋_GBK" w:eastAsia="方正仿宋_GBK" w:cs="方正仿宋_GBK"/>
                <w:color w:val="000000"/>
                <w:sz w:val="24"/>
                <w:szCs w:val="24"/>
              </w:rPr>
              <w:t>%）</w:t>
            </w:r>
          </w:p>
        </w:tc>
        <w:tc>
          <w:tcPr>
            <w:tcW w:w="541" w:type="dxa"/>
            <w:noWrap w:val="0"/>
            <w:vAlign w:val="center"/>
          </w:tcPr>
          <w:p w14:paraId="3BA5D07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行程</w:t>
            </w:r>
            <w:r>
              <w:rPr>
                <w:rFonts w:hint="eastAsia" w:ascii="方正仿宋_GBK" w:hAnsi="方正仿宋_GBK" w:eastAsia="方正仿宋_GBK" w:cs="方正仿宋_GBK"/>
                <w:color w:val="000000"/>
                <w:sz w:val="24"/>
                <w:szCs w:val="24"/>
                <w:lang w:eastAsia="zh-CN"/>
              </w:rPr>
              <w:t>方案</w:t>
            </w:r>
          </w:p>
        </w:tc>
        <w:tc>
          <w:tcPr>
            <w:tcW w:w="656" w:type="dxa"/>
            <w:noWrap w:val="0"/>
            <w:vAlign w:val="center"/>
          </w:tcPr>
          <w:p w14:paraId="55DEFD3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30</w:t>
            </w:r>
          </w:p>
        </w:tc>
        <w:tc>
          <w:tcPr>
            <w:tcW w:w="4563" w:type="dxa"/>
            <w:noWrap w:val="0"/>
            <w:vAlign w:val="center"/>
          </w:tcPr>
          <w:p w14:paraId="751A5ED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color w:val="0000FF"/>
                <w:sz w:val="24"/>
                <w:szCs w:val="24"/>
              </w:rPr>
            </w:pPr>
            <w:r>
              <w:rPr>
                <w:rFonts w:hint="eastAsia" w:ascii="方正仿宋_GBK" w:hAnsi="方正仿宋_GBK" w:eastAsia="方正仿宋_GBK" w:cs="方正仿宋_GBK"/>
                <w:sz w:val="24"/>
                <w:szCs w:val="24"/>
              </w:rPr>
              <w:t>方案详细，紧扣“传承红岩精神”主题：</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① 行程时间安排合理、衔接顺畅（含高铁、大巴、参观、观演、用餐的时间衔接）</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② 渣滓洞参观及讲解安排具体、有针对性</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③ 《重庆·1949》观演安排（含入场、座位、时间控制）</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每项满分</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分：优得8-9分，良得6-7分，一般得4-5分，差得2-3分，未提供不得分</w:t>
            </w:r>
          </w:p>
        </w:tc>
        <w:tc>
          <w:tcPr>
            <w:tcW w:w="2257" w:type="dxa"/>
            <w:noWrap w:val="0"/>
            <w:vAlign w:val="center"/>
          </w:tcPr>
          <w:p w14:paraId="6374063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行程方案须加盖鲜章</w:t>
            </w:r>
          </w:p>
        </w:tc>
      </w:tr>
      <w:tr w14:paraId="320C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noWrap w:val="0"/>
            <w:vAlign w:val="center"/>
          </w:tcPr>
          <w:p w14:paraId="4659372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995" w:type="dxa"/>
            <w:vMerge w:val="continue"/>
            <w:noWrap w:val="0"/>
            <w:vAlign w:val="center"/>
          </w:tcPr>
          <w:p w14:paraId="6C0D305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p>
        </w:tc>
        <w:tc>
          <w:tcPr>
            <w:tcW w:w="541" w:type="dxa"/>
            <w:noWrap w:val="0"/>
            <w:vAlign w:val="center"/>
          </w:tcPr>
          <w:p w14:paraId="5654980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宋体" w:eastAsia="方正仿宋_GBK"/>
                <w:color w:val="000000"/>
                <w:sz w:val="24"/>
                <w:szCs w:val="24"/>
                <w:lang w:val="en-US"/>
              </w:rPr>
            </w:pPr>
            <w:r>
              <w:rPr>
                <w:rFonts w:hint="default" w:ascii="方正仿宋_GBK" w:hAnsi="宋体" w:eastAsia="方正仿宋_GBK"/>
                <w:color w:val="000000"/>
                <w:sz w:val="24"/>
                <w:szCs w:val="24"/>
                <w:lang w:val="en-US"/>
              </w:rPr>
              <w:t>人员配置方案</w:t>
            </w:r>
          </w:p>
        </w:tc>
        <w:tc>
          <w:tcPr>
            <w:tcW w:w="656" w:type="dxa"/>
            <w:noWrap w:val="0"/>
            <w:vAlign w:val="center"/>
          </w:tcPr>
          <w:p w14:paraId="71C0E86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4563" w:type="dxa"/>
            <w:noWrap w:val="0"/>
            <w:vAlign w:val="center"/>
          </w:tcPr>
          <w:p w14:paraId="0E35866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针对本项目配置服务人员：</w:t>
            </w:r>
          </w:p>
          <w:p w14:paraId="1C6CA2C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① 讲解员配置（具备官方或专业讲解资格）</w:t>
            </w:r>
          </w:p>
          <w:p w14:paraId="44B2D01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②活动协调及带队人员配置</w:t>
            </w:r>
          </w:p>
          <w:p w14:paraId="1F6F72F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宋体" w:eastAsia="方正仿宋_GBK"/>
                <w:sz w:val="24"/>
                <w:szCs w:val="24"/>
              </w:rPr>
            </w:pPr>
            <w:r>
              <w:rPr>
                <w:rFonts w:hint="eastAsia" w:ascii="方正仿宋_GBK" w:hAnsi="方正仿宋_GBK" w:eastAsia="方正仿宋_GBK" w:cs="方正仿宋_GBK"/>
                <w:sz w:val="24"/>
                <w:szCs w:val="24"/>
                <w:highlight w:val="none"/>
              </w:rPr>
              <w:t>每项满分5分：配置合理、资质齐全得5分，基本满足得3分，不满足或未提供不得分。</w:t>
            </w:r>
          </w:p>
        </w:tc>
        <w:tc>
          <w:tcPr>
            <w:tcW w:w="2257" w:type="dxa"/>
            <w:noWrap w:val="0"/>
            <w:vAlign w:val="center"/>
          </w:tcPr>
          <w:p w14:paraId="0AABCE5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须提供人员配置清单及相关资质证明材料，加盖鲜章</w:t>
            </w:r>
          </w:p>
        </w:tc>
      </w:tr>
      <w:tr w14:paraId="06BB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noWrap w:val="0"/>
            <w:vAlign w:val="center"/>
          </w:tcPr>
          <w:p w14:paraId="1EFEE8D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995" w:type="dxa"/>
            <w:vMerge w:val="continue"/>
            <w:noWrap w:val="0"/>
            <w:vAlign w:val="center"/>
          </w:tcPr>
          <w:p w14:paraId="1507874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rPr>
            </w:pPr>
          </w:p>
        </w:tc>
        <w:tc>
          <w:tcPr>
            <w:tcW w:w="541" w:type="dxa"/>
            <w:noWrap w:val="0"/>
            <w:vAlign w:val="center"/>
          </w:tcPr>
          <w:p w14:paraId="5E25F57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安全保障方案</w:t>
            </w:r>
          </w:p>
        </w:tc>
        <w:tc>
          <w:tcPr>
            <w:tcW w:w="656" w:type="dxa"/>
            <w:noWrap w:val="0"/>
            <w:vAlign w:val="center"/>
          </w:tcPr>
          <w:p w14:paraId="10A6D1AB">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c>
          <w:tcPr>
            <w:tcW w:w="4563" w:type="dxa"/>
            <w:noWrap w:val="0"/>
            <w:vAlign w:val="center"/>
          </w:tcPr>
          <w:p w14:paraId="242E713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① 保险方案（旅游意外伤害保险≥30万元/人、旅行社责任险≥100万元）</w:t>
            </w:r>
            <w:r>
              <w:rPr>
                <w:rFonts w:hint="default" w:ascii="方正仿宋_GBK" w:hAnsi="宋体" w:eastAsia="方正仿宋_GBK"/>
                <w:sz w:val="24"/>
                <w:szCs w:val="24"/>
                <w:lang w:val="en-US" w:eastAsia="zh-CN"/>
              </w:rPr>
              <w:br w:type="textWrapping"/>
            </w:r>
            <w:r>
              <w:rPr>
                <w:rFonts w:hint="default" w:ascii="方正仿宋_GBK" w:hAnsi="宋体" w:eastAsia="方正仿宋_GBK"/>
                <w:sz w:val="24"/>
                <w:szCs w:val="24"/>
                <w:lang w:val="en-US" w:eastAsia="zh-CN"/>
              </w:rPr>
              <w:t>② 交通安全保障（高铁票预订、大巴车况及司机资质）</w:t>
            </w:r>
            <w:r>
              <w:rPr>
                <w:rFonts w:hint="default" w:ascii="方正仿宋_GBK" w:hAnsi="宋体" w:eastAsia="方正仿宋_GBK"/>
                <w:sz w:val="24"/>
                <w:szCs w:val="24"/>
                <w:lang w:val="en-US" w:eastAsia="zh-CN"/>
              </w:rPr>
              <w:br w:type="textWrapping"/>
            </w:r>
            <w:r>
              <w:rPr>
                <w:rFonts w:hint="default" w:ascii="方正仿宋_GBK" w:hAnsi="宋体" w:eastAsia="方正仿宋_GBK"/>
                <w:sz w:val="24"/>
                <w:szCs w:val="24"/>
                <w:lang w:val="en-US" w:eastAsia="zh-CN"/>
              </w:rPr>
              <w:t>③ 餐饮安全保障（餐厅卫生资质、餐标≥50元/人）</w:t>
            </w:r>
            <w:r>
              <w:rPr>
                <w:rFonts w:hint="default" w:ascii="方正仿宋_GBK" w:hAnsi="宋体" w:eastAsia="方正仿宋_GBK"/>
                <w:sz w:val="24"/>
                <w:szCs w:val="24"/>
                <w:lang w:val="en-US" w:eastAsia="zh-CN"/>
              </w:rPr>
              <w:br w:type="textWrapping"/>
            </w:r>
            <w:r>
              <w:rPr>
                <w:rFonts w:hint="default" w:ascii="方正仿宋_GBK" w:hAnsi="宋体" w:eastAsia="方正仿宋_GBK"/>
                <w:sz w:val="24"/>
                <w:szCs w:val="24"/>
                <w:lang w:val="en-US" w:eastAsia="zh-CN"/>
              </w:rPr>
              <w:t>④ 基础药品配备（防晕车、防中暑、感冒药等）</w:t>
            </w:r>
            <w:r>
              <w:rPr>
                <w:rFonts w:hint="default" w:ascii="方正仿宋_GBK" w:hAnsi="宋体" w:eastAsia="方正仿宋_GBK"/>
                <w:sz w:val="24"/>
                <w:szCs w:val="24"/>
                <w:lang w:val="en-US" w:eastAsia="zh-CN"/>
              </w:rPr>
              <w:br w:type="textWrapping"/>
            </w:r>
            <w:r>
              <w:rPr>
                <w:rFonts w:hint="default" w:ascii="方正仿宋_GBK" w:hAnsi="宋体" w:eastAsia="方正仿宋_GBK"/>
                <w:sz w:val="24"/>
                <w:szCs w:val="24"/>
                <w:lang w:val="en-US" w:eastAsia="zh-CN"/>
              </w:rPr>
              <w:t>方案全面、可操作性强得1</w:t>
            </w:r>
            <w:r>
              <w:rPr>
                <w:rFonts w:hint="eastAsia" w:ascii="方正仿宋_GBK" w:hAnsi="宋体" w:eastAsia="方正仿宋_GBK"/>
                <w:sz w:val="24"/>
                <w:szCs w:val="24"/>
                <w:lang w:val="en-US" w:eastAsia="zh-CN"/>
              </w:rPr>
              <w:t>5</w:t>
            </w:r>
            <w:r>
              <w:rPr>
                <w:rFonts w:hint="default" w:ascii="方正仿宋_GBK" w:hAnsi="宋体" w:eastAsia="方正仿宋_GBK"/>
                <w:sz w:val="24"/>
                <w:szCs w:val="24"/>
                <w:lang w:val="en-US" w:eastAsia="zh-CN"/>
              </w:rPr>
              <w:t>分</w:t>
            </w:r>
            <w:r>
              <w:rPr>
                <w:rFonts w:hint="eastAsia" w:ascii="方正仿宋_GBK" w:hAnsi="宋体" w:eastAsia="方正仿宋_GBK"/>
                <w:sz w:val="24"/>
                <w:szCs w:val="24"/>
                <w:lang w:val="en-US" w:eastAsia="zh-CN"/>
              </w:rPr>
              <w:t>；方案较全面具有较强可操作性10分；方案</w:t>
            </w:r>
            <w:r>
              <w:rPr>
                <w:rFonts w:hint="default" w:ascii="方正仿宋_GBK" w:hAnsi="宋体" w:eastAsia="方正仿宋_GBK"/>
                <w:sz w:val="24"/>
                <w:szCs w:val="24"/>
                <w:lang w:val="en-US" w:eastAsia="zh-CN"/>
              </w:rPr>
              <w:t>一般得6分，差得3分，未提供不得分</w:t>
            </w:r>
          </w:p>
        </w:tc>
        <w:tc>
          <w:tcPr>
            <w:tcW w:w="2257" w:type="dxa"/>
            <w:noWrap w:val="0"/>
            <w:vAlign w:val="center"/>
          </w:tcPr>
          <w:p w14:paraId="7A7EDCB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须提供安全保障方案及保险承诺，加盖鲜章</w:t>
            </w:r>
          </w:p>
        </w:tc>
      </w:tr>
      <w:tr w14:paraId="1F5F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noWrap w:val="0"/>
            <w:vAlign w:val="center"/>
          </w:tcPr>
          <w:p w14:paraId="56E18C6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995" w:type="dxa"/>
            <w:vMerge w:val="continue"/>
            <w:noWrap w:val="0"/>
            <w:vAlign w:val="center"/>
          </w:tcPr>
          <w:p w14:paraId="20BA4CB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FF"/>
                <w:sz w:val="24"/>
                <w:szCs w:val="24"/>
              </w:rPr>
            </w:pPr>
          </w:p>
        </w:tc>
        <w:tc>
          <w:tcPr>
            <w:tcW w:w="541" w:type="dxa"/>
            <w:noWrap w:val="0"/>
            <w:vAlign w:val="center"/>
          </w:tcPr>
          <w:p w14:paraId="23900A0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宋体" w:eastAsia="方正仿宋_GBK"/>
                <w:sz w:val="24"/>
                <w:szCs w:val="24"/>
              </w:rPr>
            </w:pPr>
            <w:r>
              <w:rPr>
                <w:rFonts w:hint="eastAsia" w:ascii="方正仿宋_GBK" w:hAnsi="宋体" w:eastAsia="方正仿宋_GBK"/>
                <w:sz w:val="24"/>
                <w:szCs w:val="24"/>
              </w:rPr>
              <w:t>应急预案</w:t>
            </w:r>
          </w:p>
        </w:tc>
        <w:tc>
          <w:tcPr>
            <w:tcW w:w="656" w:type="dxa"/>
            <w:noWrap w:val="0"/>
            <w:vAlign w:val="center"/>
          </w:tcPr>
          <w:p w14:paraId="6D7D58B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4563" w:type="dxa"/>
            <w:noWrap w:val="0"/>
            <w:vAlign w:val="center"/>
          </w:tcPr>
          <w:p w14:paraId="79C7014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对天气变化、安全风险等提出详细应对措施。</w:t>
            </w:r>
            <w:r>
              <w:rPr>
                <w:rFonts w:hint="eastAsia" w:ascii="方正仿宋_GBK" w:hAnsi="宋体" w:eastAsia="方正仿宋_GBK"/>
                <w:color w:val="000000"/>
                <w:sz w:val="24"/>
                <w:szCs w:val="24"/>
                <w:lang w:eastAsia="zh-CN"/>
              </w:rPr>
              <w:t>措施全面合理，可操作性强</w:t>
            </w:r>
            <w:r>
              <w:rPr>
                <w:rFonts w:hint="eastAsia" w:ascii="方正仿宋_GBK" w:hAnsi="方正仿宋_GBK" w:eastAsia="方正仿宋_GBK" w:cs="方正仿宋_GBK"/>
                <w:color w:val="000000"/>
                <w:sz w:val="24"/>
                <w:szCs w:val="24"/>
                <w:highlight w:val="none"/>
              </w:rPr>
              <w:t>得</w:t>
            </w:r>
            <w:r>
              <w:rPr>
                <w:rFonts w:hint="eastAsia" w:ascii="方正仿宋_GBK" w:hAnsi="方正仿宋_GBK" w:eastAsia="方正仿宋_GBK" w:cs="方正仿宋_GBK"/>
                <w:color w:val="000000"/>
                <w:sz w:val="24"/>
                <w:szCs w:val="24"/>
                <w:highlight w:val="none"/>
                <w:lang w:val="en-US" w:eastAsia="zh-CN"/>
              </w:rPr>
              <w:t>5</w:t>
            </w:r>
            <w:r>
              <w:rPr>
                <w:rFonts w:hint="eastAsia" w:ascii="方正仿宋_GBK" w:hAnsi="方正仿宋_GBK" w:eastAsia="方正仿宋_GBK" w:cs="方正仿宋_GBK"/>
                <w:color w:val="000000"/>
                <w:sz w:val="24"/>
                <w:szCs w:val="24"/>
                <w:highlight w:val="none"/>
              </w:rPr>
              <w:t>分，</w:t>
            </w:r>
            <w:r>
              <w:rPr>
                <w:rFonts w:hint="eastAsia" w:ascii="方正仿宋_GBK" w:hAnsi="方正仿宋_GBK" w:eastAsia="方正仿宋_GBK" w:cs="方正仿宋_GBK"/>
                <w:color w:val="000000"/>
                <w:sz w:val="24"/>
                <w:szCs w:val="24"/>
                <w:highlight w:val="none"/>
                <w:lang w:eastAsia="zh-CN"/>
              </w:rPr>
              <w:t>一般</w:t>
            </w:r>
            <w:r>
              <w:rPr>
                <w:rFonts w:hint="eastAsia" w:ascii="方正仿宋_GBK" w:hAnsi="方正仿宋_GBK" w:eastAsia="方正仿宋_GBK" w:cs="方正仿宋_GBK"/>
                <w:color w:val="000000"/>
                <w:sz w:val="24"/>
                <w:szCs w:val="24"/>
                <w:highlight w:val="none"/>
              </w:rPr>
              <w:t>得</w:t>
            </w: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rPr>
              <w:t>分</w:t>
            </w:r>
            <w:r>
              <w:rPr>
                <w:rFonts w:hint="eastAsia" w:ascii="方正仿宋_GBK" w:hAnsi="方正仿宋_GBK" w:eastAsia="方正仿宋_GBK" w:cs="方正仿宋_GBK"/>
                <w:color w:val="000000"/>
                <w:sz w:val="24"/>
                <w:szCs w:val="24"/>
                <w:highlight w:val="none"/>
                <w:lang w:eastAsia="zh-CN"/>
              </w:rPr>
              <w:t>，差得</w:t>
            </w:r>
            <w:r>
              <w:rPr>
                <w:rFonts w:hint="eastAsia" w:ascii="方正仿宋_GBK" w:hAnsi="方正仿宋_GBK" w:eastAsia="方正仿宋_GBK" w:cs="方正仿宋_GBK"/>
                <w:color w:val="000000"/>
                <w:sz w:val="24"/>
                <w:szCs w:val="24"/>
                <w:highlight w:val="none"/>
                <w:lang w:val="en-US" w:eastAsia="zh-CN"/>
              </w:rPr>
              <w:t>2分，未提供不得分</w:t>
            </w:r>
            <w:r>
              <w:rPr>
                <w:rFonts w:hint="eastAsia" w:ascii="方正仿宋_GBK" w:hAnsi="方正仿宋_GBK" w:eastAsia="方正仿宋_GBK" w:cs="方正仿宋_GBK"/>
                <w:color w:val="000000"/>
                <w:sz w:val="24"/>
                <w:szCs w:val="24"/>
                <w:highlight w:val="none"/>
              </w:rPr>
              <w:t>。</w:t>
            </w:r>
          </w:p>
        </w:tc>
        <w:tc>
          <w:tcPr>
            <w:tcW w:w="2257" w:type="dxa"/>
            <w:noWrap w:val="0"/>
            <w:vAlign w:val="center"/>
          </w:tcPr>
          <w:p w14:paraId="7ABA240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制定应急预案方案加盖鲜章</w:t>
            </w:r>
          </w:p>
        </w:tc>
      </w:tr>
      <w:tr w14:paraId="24EC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616" w:type="dxa"/>
            <w:vMerge w:val="restart"/>
            <w:noWrap w:val="0"/>
            <w:vAlign w:val="center"/>
          </w:tcPr>
          <w:p w14:paraId="20E7BBC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p w14:paraId="2DA3932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995" w:type="dxa"/>
            <w:vMerge w:val="restart"/>
            <w:noWrap w:val="0"/>
            <w:vAlign w:val="center"/>
          </w:tcPr>
          <w:p w14:paraId="30A0FD8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w:t>
            </w:r>
          </w:p>
          <w:p w14:paraId="4D691CFB">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部分</w:t>
            </w:r>
          </w:p>
          <w:p w14:paraId="06898A4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w:t>
            </w:r>
          </w:p>
        </w:tc>
        <w:tc>
          <w:tcPr>
            <w:tcW w:w="541" w:type="dxa"/>
            <w:noWrap w:val="0"/>
            <w:vAlign w:val="center"/>
          </w:tcPr>
          <w:p w14:paraId="7A46DE7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eastAsia="zh-CN"/>
              </w:rPr>
              <w:t>优秀案例</w:t>
            </w:r>
          </w:p>
        </w:tc>
        <w:tc>
          <w:tcPr>
            <w:tcW w:w="656" w:type="dxa"/>
            <w:noWrap w:val="0"/>
            <w:vAlign w:val="center"/>
          </w:tcPr>
          <w:p w14:paraId="4DFB3FE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4563" w:type="dxa"/>
            <w:noWrap w:val="0"/>
            <w:vAlign w:val="center"/>
          </w:tcPr>
          <w:p w14:paraId="631289F1">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具有同类红色主题教育或党建活动服务经验，每提供1个有效合同复印件得1分，封顶5分</w:t>
            </w:r>
          </w:p>
        </w:tc>
        <w:tc>
          <w:tcPr>
            <w:tcW w:w="2257" w:type="dxa"/>
            <w:noWrap w:val="0"/>
            <w:vAlign w:val="center"/>
          </w:tcPr>
          <w:p w14:paraId="6605B00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须提供合同复印件并加盖鲜章</w:t>
            </w:r>
          </w:p>
        </w:tc>
      </w:tr>
      <w:tr w14:paraId="23CF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16" w:type="dxa"/>
            <w:vMerge w:val="continue"/>
            <w:noWrap w:val="0"/>
            <w:vAlign w:val="center"/>
          </w:tcPr>
          <w:p w14:paraId="13F2B81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995" w:type="dxa"/>
            <w:vMerge w:val="continue"/>
            <w:noWrap w:val="0"/>
            <w:vAlign w:val="center"/>
          </w:tcPr>
          <w:p w14:paraId="4A2957A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rPr>
            </w:pPr>
          </w:p>
        </w:tc>
        <w:tc>
          <w:tcPr>
            <w:tcW w:w="541" w:type="dxa"/>
            <w:noWrap w:val="0"/>
            <w:vAlign w:val="center"/>
          </w:tcPr>
          <w:p w14:paraId="34721DD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质量保证</w:t>
            </w:r>
          </w:p>
        </w:tc>
        <w:tc>
          <w:tcPr>
            <w:tcW w:w="656" w:type="dxa"/>
            <w:noWrap w:val="0"/>
            <w:vAlign w:val="center"/>
          </w:tcPr>
          <w:p w14:paraId="2CACF76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4563" w:type="dxa"/>
            <w:noWrap w:val="0"/>
            <w:vAlign w:val="center"/>
          </w:tcPr>
          <w:p w14:paraId="527A24E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提供活动服务保障承诺书，内容包含：</w:t>
            </w:r>
          </w:p>
          <w:p w14:paraId="68A2AB7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① 高铁票、门票、大巴、讲解、餐食等服务的落实保障</w:t>
            </w:r>
          </w:p>
          <w:p w14:paraId="1C5F364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② 服务不到位或出现问题的补救措施</w:t>
            </w:r>
          </w:p>
          <w:p w14:paraId="4C9CFD7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承诺全面、具体、可操作得5分，一般得3分，差得1分，未提供不得分</w:t>
            </w:r>
          </w:p>
        </w:tc>
        <w:tc>
          <w:tcPr>
            <w:tcW w:w="2257" w:type="dxa"/>
            <w:noWrap w:val="0"/>
            <w:vAlign w:val="center"/>
          </w:tcPr>
          <w:p w14:paraId="1CA166B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须提供质量保障承诺书并加盖鲜章</w:t>
            </w:r>
          </w:p>
        </w:tc>
      </w:tr>
    </w:tbl>
    <w:p w14:paraId="5A28E4CD">
      <w:pPr>
        <w:pageBreakBefore w:val="0"/>
        <w:tabs>
          <w:tab w:val="left" w:pos="3360"/>
        </w:tabs>
        <w:kinsoku/>
        <w:wordWrap/>
        <w:overflowPunct/>
        <w:topLinePunct w:val="0"/>
        <w:autoSpaceDE/>
        <w:autoSpaceDN/>
        <w:bidi w:val="0"/>
        <w:spacing w:line="560" w:lineRule="exact"/>
        <w:ind w:right="0"/>
        <w:jc w:val="left"/>
        <w:textAlignment w:val="auto"/>
        <w:outlineLvl w:val="9"/>
        <w:rPr>
          <w:rFonts w:hint="eastAsia" w:ascii="方正黑体_GBK" w:hAnsi="方正黑体_GBK" w:eastAsia="方正黑体_GBK" w:cs="方正黑体_GBK"/>
          <w:b w:val="0"/>
          <w:bCs w:val="0"/>
          <w:sz w:val="32"/>
          <w:szCs w:val="32"/>
        </w:rPr>
      </w:pPr>
    </w:p>
    <w:p w14:paraId="419F68F2">
      <w:pPr>
        <w:pStyle w:val="3"/>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34" w:name="_Toc11751"/>
      <w:r>
        <w:rPr>
          <w:rFonts w:hint="eastAsia" w:ascii="方正黑体_GBK" w:hAnsi="方正黑体_GBK" w:eastAsia="方正黑体_GBK" w:cs="方正黑体_GBK"/>
          <w:b w:val="0"/>
          <w:bCs w:val="0"/>
          <w:sz w:val="32"/>
          <w:szCs w:val="32"/>
        </w:rPr>
        <w:t>五、</w:t>
      </w:r>
      <w:r>
        <w:rPr>
          <w:rFonts w:hint="eastAsia" w:ascii="方正黑体_GBK" w:hAnsi="方正黑体_GBK" w:eastAsia="方正黑体_GBK" w:cs="方正黑体_GBK"/>
          <w:b w:val="0"/>
          <w:bCs w:val="0"/>
          <w:sz w:val="32"/>
          <w:szCs w:val="32"/>
          <w:lang w:val="en-US" w:eastAsia="zh-CN"/>
        </w:rPr>
        <w:t>供应商</w:t>
      </w:r>
      <w:r>
        <w:rPr>
          <w:rFonts w:hint="eastAsia" w:ascii="方正黑体_GBK" w:hAnsi="方正黑体_GBK" w:eastAsia="方正黑体_GBK" w:cs="方正黑体_GBK"/>
          <w:b w:val="0"/>
          <w:bCs w:val="0"/>
          <w:sz w:val="32"/>
          <w:szCs w:val="32"/>
        </w:rPr>
        <w:t>资质</w:t>
      </w:r>
      <w:r>
        <w:rPr>
          <w:rFonts w:hint="eastAsia" w:ascii="方正黑体_GBK" w:hAnsi="方正黑体_GBK" w:eastAsia="方正黑体_GBK" w:cs="方正黑体_GBK"/>
          <w:b w:val="0"/>
          <w:bCs w:val="0"/>
          <w:sz w:val="32"/>
          <w:szCs w:val="32"/>
          <w:lang w:eastAsia="zh-CN"/>
        </w:rPr>
        <w:t>：</w:t>
      </w:r>
      <w:bookmarkEnd w:id="34"/>
    </w:p>
    <w:p w14:paraId="5CC85505">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5" w:name="_Toc12131"/>
      <w:bookmarkStart w:id="36" w:name="_Toc928"/>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具有独立承担民事责任能力的在中华人民共和国境内登记注册的法人或其他组织营业执照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或民政部门登记的法人证书等相关证明材料 </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供应商</w:t>
      </w:r>
      <w:r>
        <w:rPr>
          <w:rFonts w:hint="eastAsia" w:ascii="方正仿宋_GBK" w:hAnsi="方正仿宋_GBK" w:eastAsia="方正仿宋_GBK" w:cs="方正仿宋_GBK"/>
          <w:b w:val="0"/>
          <w:bCs w:val="0"/>
          <w:sz w:val="32"/>
          <w:szCs w:val="32"/>
        </w:rPr>
        <w:t>资产运营良好 , 不存在因借贷、担保等可能影响</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履行本项目的情况</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 没有有损其经商声誉的记录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具有良好的经营业绩和提供优质服务的能力。</w:t>
      </w:r>
      <w:bookmarkEnd w:id="35"/>
      <w:bookmarkEnd w:id="36"/>
    </w:p>
    <w:p w14:paraId="7F6420D9">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7" w:name="_Toc32462"/>
      <w:bookmarkStart w:id="38" w:name="_Toc17336"/>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en-US" w:eastAsia="zh-CN"/>
        </w:rPr>
        <w:t>.供应商</w:t>
      </w:r>
      <w:r>
        <w:rPr>
          <w:rFonts w:hint="eastAsia" w:ascii="方正仿宋_GBK" w:hAnsi="方正仿宋_GBK" w:eastAsia="方正仿宋_GBK" w:cs="方正仿宋_GBK"/>
          <w:b w:val="0"/>
          <w:bCs w:val="0"/>
          <w:sz w:val="32"/>
          <w:szCs w:val="32"/>
        </w:rPr>
        <w:t>具备《</w:t>
      </w:r>
      <w:r>
        <w:rPr>
          <w:rFonts w:hint="eastAsia" w:ascii="方正仿宋_GBK" w:hAnsi="方正仿宋_GBK" w:eastAsia="方正仿宋_GBK" w:cs="方正仿宋_GBK"/>
          <w:b w:val="0"/>
          <w:bCs w:val="0"/>
          <w:color w:val="auto"/>
          <w:sz w:val="32"/>
          <w:szCs w:val="32"/>
          <w:lang w:val="en-US" w:eastAsia="zh-CN"/>
          <w:rPrChange w:id="8" w:author="陈珍华" w:date="2026-06-08T08:18:03Z">
            <w:rPr>
              <w:rFonts w:hint="eastAsia" w:ascii="方正仿宋_GBK" w:hAnsi="方正仿宋_GBK" w:eastAsia="方正仿宋_GBK" w:cs="方正仿宋_GBK"/>
              <w:b w:val="0"/>
              <w:bCs w:val="0"/>
              <w:color w:val="FF0000"/>
              <w:sz w:val="32"/>
              <w:szCs w:val="32"/>
              <w:lang w:val="en-US" w:eastAsia="zh-CN"/>
            </w:rPr>
          </w:rPrChange>
        </w:rPr>
        <w:t>中华人民共和国</w:t>
      </w:r>
      <w:r>
        <w:rPr>
          <w:rFonts w:hint="eastAsia" w:ascii="方正仿宋_GBK" w:hAnsi="方正仿宋_GBK" w:eastAsia="方正仿宋_GBK" w:cs="方正仿宋_GBK"/>
          <w:b w:val="0"/>
          <w:bCs w:val="0"/>
          <w:sz w:val="32"/>
          <w:szCs w:val="32"/>
        </w:rPr>
        <w:t>政府采购法》 第二十二条规定的条件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即</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在参与本项目投标前三年内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在经营活动中没有重大违法记录。</w:t>
      </w:r>
      <w:bookmarkEnd w:id="37"/>
      <w:bookmarkEnd w:id="38"/>
    </w:p>
    <w:p w14:paraId="4F61A4E2">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39" w:name="_Toc2968"/>
      <w:bookmarkStart w:id="40" w:name="_Toc19351"/>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本项目不接受联合体</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不得以外包、分包、转包等形式进行合作。</w:t>
      </w:r>
      <w:bookmarkEnd w:id="39"/>
      <w:bookmarkEnd w:id="40"/>
    </w:p>
    <w:p w14:paraId="4CF91A0D">
      <w:pPr>
        <w:pStyle w:val="3"/>
        <w:pageBreakBefore w:val="0"/>
        <w:tabs>
          <w:tab w:val="left" w:pos="3360"/>
        </w:tabs>
        <w:kinsoku/>
        <w:wordWrap/>
        <w:overflowPunct/>
        <w:topLinePunct w:val="0"/>
        <w:autoSpaceDE/>
        <w:autoSpaceDN/>
        <w:bidi w:val="0"/>
        <w:spacing w:line="560" w:lineRule="exact"/>
        <w:ind w:left="0" w:leftChars="0" w:right="0" w:firstLine="640" w:firstLineChars="200"/>
        <w:jc w:val="left"/>
        <w:textAlignment w:val="auto"/>
        <w:rPr>
          <w:rFonts w:hint="eastAsia" w:ascii="方正仿宋_GBK" w:hAnsi="方正仿宋_GBK" w:eastAsia="方正仿宋_GBK" w:cs="方正仿宋_GBK"/>
          <w:b w:val="0"/>
          <w:bCs w:val="0"/>
          <w:sz w:val="32"/>
          <w:szCs w:val="32"/>
        </w:rPr>
      </w:pPr>
      <w:bookmarkStart w:id="41" w:name="_Toc30637"/>
      <w:bookmarkStart w:id="42" w:name="_Toc24269"/>
      <w:r>
        <w:rPr>
          <w:rFonts w:hint="eastAsia" w:ascii="方正仿宋_GBK" w:hAnsi="方正仿宋_GBK" w:eastAsia="方正仿宋_GBK" w:cs="方正仿宋_GBK"/>
          <w:b w:val="0"/>
          <w:bCs w:val="0"/>
          <w:sz w:val="32"/>
          <w:szCs w:val="32"/>
        </w:rPr>
        <w:t>4.未满足上述各项要求者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即未通过资格预审者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视作废标或违约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不再另行通知。</w:t>
      </w:r>
      <w:bookmarkEnd w:id="41"/>
      <w:bookmarkEnd w:id="42"/>
    </w:p>
    <w:p w14:paraId="2507D338">
      <w:pPr>
        <w:pStyle w:val="3"/>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43" w:name="_Toc5058"/>
      <w:r>
        <w:rPr>
          <w:rFonts w:hint="eastAsia" w:ascii="方正黑体_GBK" w:hAnsi="方正黑体_GBK" w:eastAsia="方正黑体_GBK" w:cs="方正黑体_GBK"/>
          <w:b w:val="0"/>
          <w:bCs w:val="0"/>
          <w:sz w:val="32"/>
          <w:szCs w:val="32"/>
        </w:rPr>
        <w:t>六、</w:t>
      </w:r>
      <w:r>
        <w:rPr>
          <w:rFonts w:hint="eastAsia" w:ascii="方正黑体_GBK" w:hAnsi="方正黑体_GBK" w:eastAsia="方正黑体_GBK" w:cs="方正黑体_GBK"/>
          <w:b w:val="0"/>
          <w:bCs w:val="0"/>
          <w:sz w:val="32"/>
          <w:szCs w:val="32"/>
          <w:lang w:val="en-US" w:eastAsia="zh-CN"/>
        </w:rPr>
        <w:t>响应</w:t>
      </w:r>
      <w:r>
        <w:rPr>
          <w:rFonts w:hint="eastAsia" w:ascii="方正黑体_GBK" w:hAnsi="方正黑体_GBK" w:eastAsia="方正黑体_GBK" w:cs="方正黑体_GBK"/>
          <w:b w:val="0"/>
          <w:bCs w:val="0"/>
          <w:sz w:val="32"/>
          <w:szCs w:val="32"/>
          <w:lang w:eastAsia="zh-CN"/>
        </w:rPr>
        <w:t>要求：</w:t>
      </w:r>
      <w:bookmarkEnd w:id="43"/>
    </w:p>
    <w:p w14:paraId="5B1BEC7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（一）响应文件</w:t>
      </w:r>
    </w:p>
    <w:p w14:paraId="10F5CFD6">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1.供应商应当按照</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文件的要求编制响应文件，并对</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文件提出的要求和条件作出实质性响应，响应文件原则上采用软面订本，同时应编制完整的页码、目录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且每页加盖鲜章</w:t>
      </w:r>
      <w:r>
        <w:rPr>
          <w:rFonts w:hint="eastAsia" w:ascii="方正仿宋_GBK" w:hAnsi="方正仿宋_GBK" w:eastAsia="方正仿宋_GBK" w:cs="方正仿宋_GBK"/>
          <w:sz w:val="32"/>
          <w:szCs w:val="32"/>
        </w:rPr>
        <w:t>。</w:t>
      </w:r>
    </w:p>
    <w:p w14:paraId="35D147D0">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2.响应文件组成</w:t>
      </w:r>
    </w:p>
    <w:p w14:paraId="226201F9">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响应文件由“</w:t>
      </w:r>
      <w:r>
        <w:rPr>
          <w:rFonts w:hint="eastAsia" w:ascii="方正仿宋_GBK" w:hAnsi="方正仿宋_GBK" w:eastAsia="方正仿宋_GBK" w:cs="方正仿宋_GBK"/>
          <w:sz w:val="32"/>
          <w:szCs w:val="32"/>
          <w:highlight w:val="none"/>
        </w:rPr>
        <w:t>响应文件编制要求</w:t>
      </w:r>
      <w:r>
        <w:rPr>
          <w:rFonts w:hint="eastAsia" w:ascii="方正仿宋_GBK" w:hAnsi="方正仿宋_GBK" w:eastAsia="方正仿宋_GBK" w:cs="方正仿宋_GBK"/>
          <w:sz w:val="32"/>
          <w:szCs w:val="32"/>
        </w:rPr>
        <w:t>”规定的部分和供应商所作的一切有效补充、修改和承诺等文件组成，供应商应按照“响应文件编制要求”规定的目录顺序组织编写和装订，也可在基本格式基础上对表格进行扩展，未规定格式的由供应商自定格式。</w:t>
      </w:r>
    </w:p>
    <w:p w14:paraId="4C42B7B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（二）联合体：不接受。</w:t>
      </w:r>
    </w:p>
    <w:p w14:paraId="379E9E8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有效期：响应文件及有关承诺文件有效期为提交响应文件截止时间起</w:t>
      </w:r>
      <w:r>
        <w:rPr>
          <w:rFonts w:hint="eastAsia" w:ascii="方正仿宋_GBK" w:hAnsi="方正仿宋_GBK" w:eastAsia="方正仿宋_GBK" w:cs="方正仿宋_GBK"/>
          <w:color w:val="auto"/>
          <w:sz w:val="32"/>
          <w:szCs w:val="32"/>
        </w:rPr>
        <w:t>90天</w:t>
      </w:r>
      <w:r>
        <w:rPr>
          <w:rFonts w:hint="eastAsia" w:ascii="方正仿宋_GBK" w:hAnsi="方正仿宋_GBK" w:eastAsia="方正仿宋_GBK" w:cs="方正仿宋_GBK"/>
          <w:sz w:val="32"/>
          <w:szCs w:val="32"/>
        </w:rPr>
        <w:t>。</w:t>
      </w:r>
    </w:p>
    <w:p w14:paraId="06E9105E">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（四）修正错误</w:t>
      </w:r>
    </w:p>
    <w:p w14:paraId="4295ADA1">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1.若供应商所递交的响应文件或最后报价中的价格出现大写金额和小写金额不一致的错误，以大写金额修正为准</w:t>
      </w:r>
      <w:r>
        <w:rPr>
          <w:rFonts w:hint="eastAsia" w:ascii="方正仿宋_GBK" w:hAnsi="方正仿宋_GBK" w:eastAsia="方正仿宋_GBK" w:cs="方正仿宋_GBK"/>
          <w:sz w:val="32"/>
          <w:szCs w:val="32"/>
          <w:lang w:eastAsia="zh-CN"/>
        </w:rPr>
        <w:t>，大写金额错误的，作无效标处理</w:t>
      </w:r>
      <w:r>
        <w:rPr>
          <w:rFonts w:hint="eastAsia" w:ascii="方正仿宋_GBK" w:hAnsi="方正仿宋_GBK" w:eastAsia="方正仿宋_GBK" w:cs="方正仿宋_GBK"/>
          <w:sz w:val="32"/>
          <w:szCs w:val="32"/>
        </w:rPr>
        <w:t>。</w:t>
      </w:r>
    </w:p>
    <w:p w14:paraId="21BBED48">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评审</w:t>
      </w:r>
      <w:r>
        <w:rPr>
          <w:rFonts w:hint="eastAsia" w:ascii="方正仿宋_GBK" w:hAnsi="方正仿宋_GBK" w:eastAsia="方正仿宋_GBK" w:cs="方正仿宋_GBK"/>
          <w:sz w:val="32"/>
          <w:szCs w:val="32"/>
        </w:rPr>
        <w:t>小组按上述修正错误的原则及方法修正供应商的报价，供应商同意并签署确认后，修正后的报价对供应商具有约束作用。如果供应商不接受修正后的价格，将失去成为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供应商的资格。</w:t>
      </w:r>
    </w:p>
    <w:p w14:paraId="11CF1FAC">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（五）提交响应文件的份数和签署</w:t>
      </w:r>
    </w:p>
    <w:p w14:paraId="29D9C2A7">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1.响应文件一式</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份，正本一份。</w:t>
      </w:r>
    </w:p>
    <w:p w14:paraId="439153E7">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2.响应文件按</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w:t>
      </w:r>
      <w:r>
        <w:rPr>
          <w:rFonts w:hint="eastAsia" w:ascii="方正仿宋_GBK" w:hAnsi="方正仿宋_GBK" w:eastAsia="方正仿宋_GBK" w:cs="方正仿宋_GBK"/>
          <w:sz w:val="32"/>
          <w:szCs w:val="32"/>
          <w:highlight w:val="none"/>
        </w:rPr>
        <w:t>响应文件编制要求</w:t>
      </w:r>
      <w:r>
        <w:rPr>
          <w:rFonts w:hint="eastAsia" w:ascii="方正仿宋_GBK" w:hAnsi="方正仿宋_GBK" w:eastAsia="方正仿宋_GBK" w:cs="方正仿宋_GBK"/>
          <w:sz w:val="32"/>
          <w:szCs w:val="32"/>
        </w:rPr>
        <w:t>”要求签署或盖章。</w:t>
      </w:r>
    </w:p>
    <w:p w14:paraId="332ED408">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（六）响应文件的递交</w:t>
      </w:r>
    </w:p>
    <w:p w14:paraId="7F044F89">
      <w:pPr>
        <w:pStyle w:val="8"/>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响应文件应密封送达</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地点，应在封套上注明</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项目名称、供应商名称。</w:t>
      </w:r>
    </w:p>
    <w:p w14:paraId="783889FB">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（七）供应商参与人员</w:t>
      </w:r>
    </w:p>
    <w:p w14:paraId="0EAEA22E">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各个供应商应当派1-2名代表参与</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，至少1人应为法定代表人（或其授权代表）或自然人（供应商为自然人）。</w:t>
      </w:r>
    </w:p>
    <w:p w14:paraId="41E779B7">
      <w:pPr>
        <w:pStyle w:val="3"/>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44" w:name="_Toc10146"/>
      <w:bookmarkStart w:id="45" w:name="_Toc6015"/>
      <w:bookmarkStart w:id="46" w:name="_Toc29902"/>
      <w:bookmarkStart w:id="47" w:name="_Toc76462341"/>
      <w:bookmarkStart w:id="48" w:name="_Toc3211"/>
      <w:bookmarkStart w:id="49" w:name="_Toc4358"/>
      <w:bookmarkStart w:id="50" w:name="_Toc27253"/>
      <w:bookmarkStart w:id="51" w:name="_Toc6872"/>
      <w:bookmarkStart w:id="52" w:name="_Toc1654"/>
      <w:bookmarkStart w:id="53" w:name="_Toc28339"/>
      <w:bookmarkStart w:id="54" w:name="_Toc13618"/>
      <w:bookmarkStart w:id="55" w:name="_Toc10675"/>
      <w:bookmarkStart w:id="56" w:name="_Toc16815"/>
      <w:bookmarkStart w:id="57" w:name="_Toc2807"/>
      <w:bookmarkStart w:id="58" w:name="_Toc17533"/>
      <w:bookmarkStart w:id="59" w:name="_Toc4255"/>
      <w:bookmarkStart w:id="60" w:name="_Toc26891"/>
      <w:bookmarkStart w:id="61" w:name="_Toc6975"/>
      <w:bookmarkStart w:id="62" w:name="_Toc3816"/>
      <w:bookmarkStart w:id="63" w:name="_Toc23607"/>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val="en-US" w:eastAsia="zh-CN"/>
        </w:rPr>
        <w:t>拟成交</w:t>
      </w:r>
      <w:r>
        <w:rPr>
          <w:rFonts w:hint="eastAsia" w:ascii="方正黑体_GBK" w:hAnsi="方正黑体_GBK" w:eastAsia="方正黑体_GBK" w:cs="方正黑体_GBK"/>
          <w:b w:val="0"/>
          <w:bCs w:val="0"/>
          <w:sz w:val="32"/>
          <w:szCs w:val="32"/>
        </w:rPr>
        <w:t>供应商的确认和变更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DC9B76E">
      <w:pPr>
        <w:pageBreakBefore w:val="0"/>
        <w:kinsoku/>
        <w:wordWrap/>
        <w:overflowPunct/>
        <w:topLinePunct w:val="0"/>
        <w:autoSpaceDE/>
        <w:autoSpaceDN/>
        <w:bidi w:val="0"/>
        <w:snapToGrid w:val="0"/>
        <w:spacing w:line="580" w:lineRule="exact"/>
        <w:ind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供应商的确认</w:t>
      </w:r>
    </w:p>
    <w:p w14:paraId="7FCD17E0">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del w:id="9" w:author="陈珍华" w:date="2026-06-08T08:17:12Z">
        <w:r>
          <w:rPr>
            <w:rFonts w:hint="eastAsia" w:ascii="方正仿宋_GBK" w:hAnsi="方正仿宋_GBK" w:eastAsia="方正仿宋_GBK" w:cs="方正仿宋_GBK"/>
            <w:sz w:val="32"/>
            <w:szCs w:val="32"/>
          </w:rPr>
          <w:delText>竞争性磋商</w:delText>
        </w:r>
      </w:del>
      <w:ins w:id="10" w:author="陈珍华" w:date="2026-06-08T08:17:12Z">
        <w:r>
          <w:rPr>
            <w:rFonts w:hint="eastAsia" w:ascii="方正仿宋_GBK" w:hAnsi="方正仿宋_GBK" w:eastAsia="方正仿宋_GBK" w:cs="方正仿宋_GBK"/>
            <w:sz w:val="32"/>
            <w:szCs w:val="32"/>
            <w:lang w:eastAsia="zh-CN"/>
          </w:rPr>
          <w:t>遴选</w:t>
        </w:r>
      </w:ins>
      <w:ins w:id="11" w:author="陈珍华" w:date="2026-06-08T08:19:25Z">
        <w:r>
          <w:rPr>
            <w:rFonts w:hint="eastAsia" w:ascii="方正仿宋_GBK" w:hAnsi="方正仿宋_GBK" w:eastAsia="方正仿宋_GBK" w:cs="方正仿宋_GBK"/>
            <w:sz w:val="32"/>
            <w:szCs w:val="32"/>
            <w:lang w:val="en-US" w:eastAsia="zh-CN"/>
          </w:rPr>
          <w:t>需</w:t>
        </w:r>
      </w:ins>
      <w:ins w:id="12" w:author="陈珍华" w:date="2026-06-08T08:19:27Z">
        <w:r>
          <w:rPr>
            <w:rFonts w:hint="eastAsia" w:ascii="方正仿宋_GBK" w:hAnsi="方正仿宋_GBK" w:eastAsia="方正仿宋_GBK" w:cs="方正仿宋_GBK"/>
            <w:sz w:val="32"/>
            <w:szCs w:val="32"/>
            <w:lang w:val="en-US" w:eastAsia="zh-CN"/>
          </w:rPr>
          <w:t>进行</w:t>
        </w:r>
      </w:ins>
      <w:ins w:id="13" w:author="陈珍华" w:date="2026-06-08T08:19:29Z">
        <w:r>
          <w:rPr>
            <w:rFonts w:hint="eastAsia" w:ascii="方正仿宋_GBK" w:hAnsi="方正仿宋_GBK" w:eastAsia="方正仿宋_GBK" w:cs="方正仿宋_GBK"/>
            <w:sz w:val="32"/>
            <w:szCs w:val="32"/>
            <w:lang w:val="en-US" w:eastAsia="zh-CN"/>
          </w:rPr>
          <w:t>二次</w:t>
        </w:r>
      </w:ins>
      <w:ins w:id="14" w:author="陈珍华" w:date="2026-06-08T08:19:31Z">
        <w:r>
          <w:rPr>
            <w:rFonts w:hint="eastAsia" w:ascii="方正仿宋_GBK" w:hAnsi="方正仿宋_GBK" w:eastAsia="方正仿宋_GBK" w:cs="方正仿宋_GBK"/>
            <w:sz w:val="32"/>
            <w:szCs w:val="32"/>
            <w:lang w:val="en-US" w:eastAsia="zh-CN"/>
          </w:rPr>
          <w:t>报价</w:t>
        </w:r>
      </w:ins>
      <w:ins w:id="15" w:author="陈珍华" w:date="2026-06-08T08:19:32Z">
        <w:r>
          <w:rPr>
            <w:rFonts w:hint="eastAsia" w:ascii="方正仿宋_GBK" w:hAnsi="方正仿宋_GBK" w:eastAsia="方正仿宋_GBK" w:cs="方正仿宋_GBK"/>
            <w:sz w:val="32"/>
            <w:szCs w:val="32"/>
            <w:lang w:val="en-US" w:eastAsia="zh-CN"/>
          </w:rPr>
          <w:t>，</w:t>
        </w:r>
      </w:ins>
      <w:ins w:id="16" w:author="陈珍华" w:date="2026-06-08T08:19:36Z">
        <w:r>
          <w:rPr>
            <w:rFonts w:hint="eastAsia" w:ascii="方正仿宋_GBK" w:hAnsi="方正仿宋_GBK" w:eastAsia="方正仿宋_GBK" w:cs="方正仿宋_GBK"/>
            <w:sz w:val="32"/>
            <w:szCs w:val="32"/>
            <w:lang w:val="en-US" w:eastAsia="zh-CN"/>
          </w:rPr>
          <w:t>并</w:t>
        </w:r>
      </w:ins>
      <w:r>
        <w:rPr>
          <w:rFonts w:hint="eastAsia" w:ascii="方正仿宋_GBK" w:hAnsi="方正仿宋_GBK" w:eastAsia="方正仿宋_GBK" w:cs="方正仿宋_GBK"/>
          <w:sz w:val="32"/>
          <w:szCs w:val="32"/>
        </w:rPr>
        <w:t>以抽签的形式确定</w:t>
      </w:r>
      <w:del w:id="17" w:author="陈珍华" w:date="2026-06-08T08:19:10Z">
        <w:r>
          <w:rPr>
            <w:rFonts w:hint="default" w:ascii="方正仿宋_GBK" w:hAnsi="方正仿宋_GBK" w:eastAsia="方正仿宋_GBK" w:cs="方正仿宋_GBK"/>
            <w:sz w:val="32"/>
            <w:szCs w:val="32"/>
            <w:lang w:val="en-US"/>
          </w:rPr>
          <w:delText>磋商</w:delText>
        </w:r>
      </w:del>
      <w:ins w:id="18" w:author="陈珍华" w:date="2026-06-08T08:19:11Z">
        <w:r>
          <w:rPr>
            <w:rFonts w:hint="eastAsia" w:ascii="方正仿宋_GBK" w:hAnsi="方正仿宋_GBK" w:eastAsia="方正仿宋_GBK" w:cs="方正仿宋_GBK"/>
            <w:sz w:val="32"/>
            <w:szCs w:val="32"/>
            <w:lang w:val="en-US" w:eastAsia="zh-CN"/>
          </w:rPr>
          <w:t>谈判</w:t>
        </w:r>
      </w:ins>
      <w:ins w:id="19" w:author="陈珍华" w:date="2026-06-08T08:19:56Z">
        <w:r>
          <w:rPr>
            <w:rFonts w:hint="eastAsia" w:ascii="方正仿宋_GBK" w:hAnsi="方正仿宋_GBK" w:eastAsia="方正仿宋_GBK" w:cs="方正仿宋_GBK"/>
            <w:sz w:val="32"/>
            <w:szCs w:val="32"/>
            <w:lang w:val="en-US" w:eastAsia="zh-CN"/>
          </w:rPr>
          <w:t>报价</w:t>
        </w:r>
      </w:ins>
      <w:r>
        <w:rPr>
          <w:rFonts w:hint="eastAsia" w:ascii="方正仿宋_GBK" w:hAnsi="方正仿宋_GBK" w:eastAsia="方正仿宋_GBK" w:cs="方正仿宋_GBK"/>
          <w:sz w:val="32"/>
          <w:szCs w:val="32"/>
        </w:rPr>
        <w:t>顺序，由本项目</w:t>
      </w:r>
      <w:ins w:id="20" w:author="陈珍华" w:date="2026-06-08T08:19:16Z">
        <w:r>
          <w:rPr>
            <w:rFonts w:hint="eastAsia" w:ascii="方正仿宋_GBK" w:hAnsi="方正仿宋_GBK" w:eastAsia="方正仿宋_GBK" w:cs="方正仿宋_GBK"/>
            <w:sz w:val="32"/>
            <w:szCs w:val="32"/>
            <w:lang w:val="en-US" w:eastAsia="zh-CN"/>
          </w:rPr>
          <w:t>谈判</w:t>
        </w:r>
      </w:ins>
      <w:del w:id="21" w:author="陈珍华" w:date="2026-06-08T08:19:16Z">
        <w:r>
          <w:rPr>
            <w:rFonts w:hint="eastAsia" w:ascii="方正仿宋_GBK" w:hAnsi="方正仿宋_GBK" w:eastAsia="方正仿宋_GBK" w:cs="方正仿宋_GBK"/>
            <w:sz w:val="32"/>
            <w:szCs w:val="32"/>
          </w:rPr>
          <w:delText>磋商</w:delText>
        </w:r>
      </w:del>
      <w:r>
        <w:rPr>
          <w:rFonts w:hint="eastAsia" w:ascii="方正仿宋_GBK" w:hAnsi="方正仿宋_GBK" w:eastAsia="方正仿宋_GBK" w:cs="方正仿宋_GBK"/>
          <w:sz w:val="32"/>
          <w:szCs w:val="32"/>
        </w:rPr>
        <w:t>小组分别与各供应商进行线下</w:t>
      </w:r>
      <w:ins w:id="22" w:author="陈珍华" w:date="2026-06-08T08:19:18Z">
        <w:r>
          <w:rPr>
            <w:rFonts w:hint="eastAsia" w:ascii="方正仿宋_GBK" w:hAnsi="方正仿宋_GBK" w:eastAsia="方正仿宋_GBK" w:cs="方正仿宋_GBK"/>
            <w:sz w:val="32"/>
            <w:szCs w:val="32"/>
            <w:lang w:val="en-US" w:eastAsia="zh-CN"/>
          </w:rPr>
          <w:t>谈判</w:t>
        </w:r>
      </w:ins>
      <w:del w:id="23" w:author="陈珍华" w:date="2026-06-08T08:19:18Z">
        <w:r>
          <w:rPr>
            <w:rFonts w:hint="eastAsia" w:ascii="方正仿宋_GBK" w:hAnsi="方正仿宋_GBK" w:eastAsia="方正仿宋_GBK" w:cs="方正仿宋_GBK"/>
            <w:sz w:val="32"/>
            <w:szCs w:val="32"/>
          </w:rPr>
          <w:delText>磋商</w:delText>
        </w:r>
      </w:del>
      <w:r>
        <w:rPr>
          <w:rFonts w:hint="eastAsia" w:ascii="方正仿宋_GBK" w:hAnsi="方正仿宋_GBK" w:eastAsia="方正仿宋_GBK" w:cs="方正仿宋_GBK"/>
          <w:sz w:val="32"/>
          <w:szCs w:val="32"/>
        </w:rPr>
        <w:t>。在</w:t>
      </w:r>
      <w:ins w:id="24" w:author="陈珍华" w:date="2026-06-08T08:20:07Z">
        <w:r>
          <w:rPr>
            <w:rFonts w:hint="eastAsia" w:ascii="方正仿宋_GBK" w:hAnsi="方正仿宋_GBK" w:eastAsia="方正仿宋_GBK" w:cs="方正仿宋_GBK"/>
            <w:sz w:val="32"/>
            <w:szCs w:val="32"/>
            <w:lang w:val="en-US" w:eastAsia="zh-CN"/>
          </w:rPr>
          <w:t>谈判</w:t>
        </w:r>
      </w:ins>
      <w:del w:id="25" w:author="陈珍华" w:date="2026-06-08T08:20:07Z">
        <w:r>
          <w:rPr>
            <w:rFonts w:hint="eastAsia" w:ascii="方正仿宋_GBK" w:hAnsi="方正仿宋_GBK" w:eastAsia="方正仿宋_GBK" w:cs="方正仿宋_GBK"/>
            <w:sz w:val="32"/>
            <w:szCs w:val="32"/>
          </w:rPr>
          <w:delText>磋商</w:delText>
        </w:r>
      </w:del>
      <w:r>
        <w:rPr>
          <w:rFonts w:hint="eastAsia" w:ascii="方正仿宋_GBK" w:hAnsi="方正仿宋_GBK" w:eastAsia="方正仿宋_GBK" w:cs="方正仿宋_GBK"/>
          <w:sz w:val="32"/>
          <w:szCs w:val="32"/>
        </w:rPr>
        <w:t>开始前，对各供应商的资格条件、实质性响应等进行审查。</w:t>
      </w:r>
      <w:ins w:id="26" w:author="陈珍华" w:date="2026-06-08T08:20:11Z">
        <w:r>
          <w:rPr>
            <w:rFonts w:hint="eastAsia" w:ascii="方正仿宋_GBK" w:hAnsi="方正仿宋_GBK" w:eastAsia="方正仿宋_GBK" w:cs="方正仿宋_GBK"/>
            <w:sz w:val="32"/>
            <w:szCs w:val="32"/>
            <w:lang w:val="en-US" w:eastAsia="zh-CN"/>
          </w:rPr>
          <w:t>谈判</w:t>
        </w:r>
      </w:ins>
      <w:del w:id="27" w:author="陈珍华" w:date="2026-06-08T08:20:11Z">
        <w:r>
          <w:rPr>
            <w:rFonts w:hint="eastAsia" w:ascii="方正仿宋_GBK" w:hAnsi="方正仿宋_GBK" w:eastAsia="方正仿宋_GBK" w:cs="方正仿宋_GBK"/>
            <w:sz w:val="32"/>
            <w:szCs w:val="32"/>
          </w:rPr>
          <w:delText>磋商</w:delText>
        </w:r>
      </w:del>
      <w:r>
        <w:rPr>
          <w:rFonts w:hint="eastAsia" w:ascii="方正仿宋_GBK" w:hAnsi="方正仿宋_GBK" w:eastAsia="方正仿宋_GBK" w:cs="方正仿宋_GBK"/>
          <w:sz w:val="32"/>
          <w:szCs w:val="32"/>
        </w:rPr>
        <w:t>小组采用综合评分法对提交最后报价的供应商的响应文件和最后报价（含有效书面承诺）进行综合评分。</w:t>
      </w:r>
      <w:ins w:id="28" w:author="陈珍华" w:date="2026-06-08T08:20:16Z">
        <w:r>
          <w:rPr>
            <w:rFonts w:hint="eastAsia" w:ascii="方正仿宋_GBK" w:hAnsi="方正仿宋_GBK" w:eastAsia="方正仿宋_GBK" w:cs="方正仿宋_GBK"/>
            <w:sz w:val="32"/>
            <w:szCs w:val="32"/>
            <w:lang w:val="en-US" w:eastAsia="zh-CN"/>
          </w:rPr>
          <w:t>谈判</w:t>
        </w:r>
      </w:ins>
      <w:del w:id="29" w:author="陈珍华" w:date="2026-06-08T08:20:16Z">
        <w:r>
          <w:rPr>
            <w:rFonts w:hint="eastAsia" w:ascii="方正仿宋_GBK" w:hAnsi="方正仿宋_GBK" w:eastAsia="方正仿宋_GBK" w:cs="方正仿宋_GBK"/>
            <w:sz w:val="32"/>
            <w:szCs w:val="32"/>
          </w:rPr>
          <w:delText>磋商</w:delText>
        </w:r>
      </w:del>
      <w:r>
        <w:rPr>
          <w:rFonts w:hint="eastAsia" w:ascii="方正仿宋_GBK" w:hAnsi="方正仿宋_GBK" w:eastAsia="方正仿宋_GBK" w:cs="方正仿宋_GBK"/>
          <w:sz w:val="32"/>
          <w:szCs w:val="32"/>
        </w:rPr>
        <w:t>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评审报告提出的排序第一的供应商为</w:t>
      </w:r>
      <w:r>
        <w:rPr>
          <w:rFonts w:hint="eastAsia" w:ascii="方正仿宋_GBK" w:hAnsi="方正仿宋_GBK" w:eastAsia="方正仿宋_GBK" w:cs="方正仿宋_GBK"/>
          <w:sz w:val="32"/>
          <w:szCs w:val="32"/>
          <w:lang w:val="en-US" w:eastAsia="zh-CN"/>
        </w:rPr>
        <w:t>拟</w:t>
      </w:r>
      <w:r>
        <w:rPr>
          <w:rFonts w:hint="eastAsia" w:ascii="方正仿宋_GBK" w:hAnsi="方正仿宋_GBK" w:eastAsia="方正仿宋_GBK" w:cs="方正仿宋_GBK"/>
          <w:sz w:val="32"/>
          <w:szCs w:val="32"/>
        </w:rPr>
        <w:t>成交供应商。</w:t>
      </w:r>
    </w:p>
    <w:p w14:paraId="44B8EE10">
      <w:pPr>
        <w:pageBreakBefore w:val="0"/>
        <w:kinsoku/>
        <w:wordWrap/>
        <w:overflowPunct/>
        <w:topLinePunct w:val="0"/>
        <w:autoSpaceDE/>
        <w:autoSpaceDN/>
        <w:bidi w:val="0"/>
        <w:snapToGrid w:val="0"/>
        <w:spacing w:line="580" w:lineRule="exact"/>
        <w:ind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供应商的变更</w:t>
      </w:r>
    </w:p>
    <w:p w14:paraId="532863FE">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供应商拒绝与采购人签订合同的，采购人可以按照</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报告推荐的</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供应商顺序，确定排名下一位的候选人为</w:t>
      </w:r>
      <w:r>
        <w:rPr>
          <w:rFonts w:hint="eastAsia" w:ascii="方正仿宋_GBK" w:hAnsi="方正仿宋_GBK" w:eastAsia="方正仿宋_GBK" w:cs="方正仿宋_GBK"/>
          <w:sz w:val="32"/>
          <w:szCs w:val="32"/>
          <w:lang w:val="en-US" w:eastAsia="zh-CN"/>
        </w:rPr>
        <w:t>拟成交</w:t>
      </w:r>
      <w:r>
        <w:rPr>
          <w:rFonts w:hint="eastAsia" w:ascii="方正仿宋_GBK" w:hAnsi="方正仿宋_GBK" w:eastAsia="方正仿宋_GBK" w:cs="方正仿宋_GBK"/>
          <w:sz w:val="32"/>
          <w:szCs w:val="32"/>
        </w:rPr>
        <w:t>供应商，也可以重新开展采购活动。</w:t>
      </w:r>
    </w:p>
    <w:p w14:paraId="0BF7375D">
      <w:pPr>
        <w:pStyle w:val="3"/>
        <w:keepNext/>
        <w:keepLines/>
        <w:pageBreakBefore w:val="0"/>
        <w:widowControl w:val="0"/>
        <w:kinsoku/>
        <w:wordWrap/>
        <w:overflowPunct/>
        <w:topLinePunct w:val="0"/>
        <w:autoSpaceDE/>
        <w:autoSpaceDN/>
        <w:bidi w:val="0"/>
        <w:adjustRightInd w:val="0"/>
        <w:snapToGrid w:val="0"/>
        <w:spacing w:before="0" w:after="0" w:line="580" w:lineRule="exact"/>
        <w:ind w:firstLine="640" w:firstLineChars="200"/>
        <w:jc w:val="left"/>
        <w:textAlignment w:val="auto"/>
        <w:outlineLvl w:val="0"/>
        <w:rPr>
          <w:rFonts w:hint="eastAsia" w:ascii="方正黑体_GBK" w:hAnsi="方正黑体_GBK" w:eastAsia="方正黑体_GBK" w:cs="方正黑体_GBK"/>
          <w:b w:val="0"/>
          <w:bCs w:val="0"/>
          <w:kern w:val="2"/>
          <w:sz w:val="32"/>
          <w:szCs w:val="32"/>
          <w:lang w:val="en-US" w:eastAsia="zh-CN" w:bidi="ar-SA"/>
        </w:rPr>
      </w:pPr>
      <w:bookmarkStart w:id="64" w:name="_Toc20539"/>
      <w:bookmarkStart w:id="65" w:name="_Toc17733"/>
      <w:bookmarkStart w:id="66" w:name="_Toc7139"/>
      <w:bookmarkStart w:id="67" w:name="_Toc102227321"/>
      <w:bookmarkStart w:id="68" w:name="_Toc7024"/>
      <w:bookmarkStart w:id="69" w:name="_Toc1927"/>
      <w:bookmarkStart w:id="70" w:name="_Toc76462342"/>
      <w:bookmarkStart w:id="71" w:name="_Toc23640"/>
      <w:bookmarkStart w:id="72" w:name="_Toc21706"/>
      <w:bookmarkStart w:id="73" w:name="_Toc9729"/>
      <w:bookmarkStart w:id="74" w:name="_Toc342913395"/>
      <w:bookmarkStart w:id="75" w:name="_Toc29419"/>
      <w:bookmarkStart w:id="76" w:name="_Toc4036"/>
      <w:bookmarkStart w:id="77" w:name="_Toc5669"/>
      <w:bookmarkStart w:id="78" w:name="_Toc13225"/>
      <w:bookmarkStart w:id="79" w:name="_Toc13900"/>
      <w:bookmarkStart w:id="80" w:name="_Toc27893"/>
      <w:bookmarkStart w:id="81" w:name="_Toc3600"/>
      <w:bookmarkStart w:id="82" w:name="_Toc1176"/>
      <w:bookmarkStart w:id="83" w:name="_Toc17789"/>
      <w:bookmarkStart w:id="84" w:name="_Toc9305"/>
      <w:bookmarkStart w:id="85" w:name="_Toc16227"/>
      <w:r>
        <w:rPr>
          <w:rFonts w:hint="eastAsia" w:ascii="方正黑体_GBK" w:hAnsi="方正黑体_GBK" w:eastAsia="方正黑体_GBK" w:cs="方正黑体_GBK"/>
          <w:b w:val="0"/>
          <w:bCs w:val="0"/>
          <w:kern w:val="2"/>
          <w:sz w:val="32"/>
          <w:szCs w:val="32"/>
          <w:lang w:val="en-US" w:eastAsia="zh-CN" w:bidi="ar-SA"/>
        </w:rPr>
        <w:t>八、成交通知</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2234550">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供应商确定后，采购</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将在重庆市</w:t>
      </w:r>
      <w:r>
        <w:rPr>
          <w:rFonts w:hint="eastAsia" w:ascii="方正仿宋_GBK" w:hAnsi="方正仿宋_GBK" w:eastAsia="方正仿宋_GBK" w:cs="方正仿宋_GBK"/>
          <w:sz w:val="32"/>
          <w:szCs w:val="32"/>
          <w:lang w:eastAsia="zh-CN"/>
        </w:rPr>
        <w:t>黔江中心医院</w:t>
      </w:r>
      <w:r>
        <w:rPr>
          <w:rFonts w:hint="eastAsia" w:ascii="方正仿宋_GBK" w:hAnsi="方正仿宋_GBK" w:eastAsia="方正仿宋_GBK" w:cs="方正仿宋_GBK"/>
          <w:sz w:val="32"/>
          <w:szCs w:val="32"/>
          <w:lang w:val="en-US" w:eastAsia="zh-CN"/>
        </w:rPr>
        <w:t>官网</w:t>
      </w:r>
      <w:r>
        <w:rPr>
          <w:rFonts w:hint="eastAsia" w:ascii="方正仿宋_GBK" w:hAnsi="方正仿宋_GBK" w:eastAsia="方正仿宋_GBK" w:cs="方正仿宋_GBK"/>
          <w:sz w:val="32"/>
          <w:szCs w:val="32"/>
        </w:rPr>
        <w:t>（http://www.qjzxyy.cn）上发布</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结果公告。</w:t>
      </w:r>
    </w:p>
    <w:p w14:paraId="0DEECA7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（二）结果公告发出同时，采购</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将以书面形式发出《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通知书》一经发出即发生法律效力。</w:t>
      </w:r>
    </w:p>
    <w:p w14:paraId="787744AD">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通知书》将作为签订合同的依据。</w:t>
      </w:r>
    </w:p>
    <w:p w14:paraId="13EDCF86">
      <w:pPr>
        <w:pStyle w:val="3"/>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ascii="方正黑体_GBK" w:hAnsi="方正黑体_GBK" w:eastAsia="方正黑体_GBK" w:cs="方正黑体_GBK"/>
          <w:b w:val="0"/>
          <w:bCs w:val="0"/>
          <w:sz w:val="32"/>
          <w:szCs w:val="32"/>
          <w:lang w:eastAsia="zh-CN"/>
        </w:rPr>
      </w:pPr>
      <w:bookmarkStart w:id="86" w:name="_Toc17936"/>
      <w:r>
        <w:rPr>
          <w:rFonts w:hint="eastAsia" w:ascii="方正黑体_GBK" w:hAnsi="方正黑体_GBK" w:eastAsia="方正黑体_GBK" w:cs="方正黑体_GBK"/>
          <w:b w:val="0"/>
          <w:bCs w:val="0"/>
          <w:sz w:val="32"/>
          <w:szCs w:val="32"/>
          <w:lang w:eastAsia="zh-CN"/>
        </w:rPr>
        <w:t>九</w:t>
      </w:r>
      <w:r>
        <w:rPr>
          <w:rFonts w:hint="eastAsia" w:ascii="方正黑体_GBK" w:hAnsi="方正黑体_GBK" w:eastAsia="方正黑体_GBK" w:cs="方正黑体_GBK"/>
          <w:b w:val="0"/>
          <w:bCs w:val="0"/>
          <w:sz w:val="32"/>
          <w:szCs w:val="32"/>
        </w:rPr>
        <w:t>、资料报送截止日期</w:t>
      </w:r>
      <w:bookmarkEnd w:id="86"/>
    </w:p>
    <w:p w14:paraId="4E57CF39">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公告期限：自采购公告发布之日起三个工作日。</w:t>
      </w:r>
    </w:p>
    <w:p w14:paraId="0B2AE406">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（二）采购文件的获取：重庆市黔江中心医院官网直接下载（http://www.qjzxyy.cn/）。</w:t>
      </w:r>
    </w:p>
    <w:p w14:paraId="2B7AC45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）递交响应文件地点：重庆市黔江区正阳街道正舟路南段360号，重庆市黔江中心医院科教大楼</w:t>
      </w:r>
      <w:r>
        <w:rPr>
          <w:rFonts w:hint="eastAsia" w:ascii="方正仿宋_GBK" w:hAnsi="方正仿宋_GBK" w:eastAsia="方正仿宋_GBK" w:cs="方正仿宋_GBK"/>
          <w:sz w:val="32"/>
          <w:szCs w:val="32"/>
          <w:lang w:val="en-US" w:eastAsia="zh-CN"/>
        </w:rPr>
        <w:t>B区二楼3会议室</w:t>
      </w:r>
      <w:r>
        <w:rPr>
          <w:rFonts w:hint="eastAsia" w:ascii="方正仿宋_GBK" w:hAnsi="方正仿宋_GBK" w:eastAsia="方正仿宋_GBK" w:cs="方正仿宋_GBK"/>
          <w:sz w:val="32"/>
          <w:szCs w:val="32"/>
        </w:rPr>
        <w:t>。</w:t>
      </w:r>
    </w:p>
    <w:p w14:paraId="5C215288">
      <w:pPr>
        <w:pageBreakBefore w:val="0"/>
        <w:kinsoku/>
        <w:wordWrap/>
        <w:overflowPunct/>
        <w:topLinePunct w:val="0"/>
        <w:autoSpaceDE/>
        <w:autoSpaceDN/>
        <w:bidi w:val="0"/>
        <w:spacing w:line="580" w:lineRule="exact"/>
        <w:ind w:firstLine="640" w:firstLineChars="200"/>
        <w:textAlignment w:val="auto"/>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）响应文件递交截止时间：202</w:t>
      </w:r>
      <w:del w:id="30" w:author="秦菲" w:date="2026-06-11T17:08:13Z">
        <w:r>
          <w:rPr>
            <w:rFonts w:hint="default" w:ascii="方正仿宋_GBK" w:hAnsi="方正仿宋_GBK" w:eastAsia="方正仿宋_GBK" w:cs="方正仿宋_GBK"/>
            <w:color w:val="auto"/>
            <w:sz w:val="32"/>
            <w:szCs w:val="32"/>
            <w:lang w:val="en-US" w:eastAsia="zh-CN"/>
          </w:rPr>
          <w:delText>5</w:delText>
        </w:r>
      </w:del>
      <w:ins w:id="31" w:author="秦菲" w:date="2026-06-11T17:08:13Z">
        <w:r>
          <w:rPr>
            <w:rFonts w:hint="eastAsia" w:ascii="方正仿宋_GBK" w:hAnsi="方正仿宋_GBK" w:eastAsia="方正仿宋_GBK" w:cs="方正仿宋_GBK"/>
            <w:color w:val="auto"/>
            <w:sz w:val="32"/>
            <w:szCs w:val="32"/>
            <w:lang w:val="en-US" w:eastAsia="zh-CN"/>
          </w:rPr>
          <w:t>6</w:t>
        </w:r>
      </w:ins>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日北京时间</w:t>
      </w:r>
      <w:r>
        <w:rPr>
          <w:rFonts w:hint="eastAsia" w:ascii="方正仿宋_GBK" w:hAnsi="方正仿宋_GBK" w:eastAsia="方正仿宋_GBK" w:cs="方正仿宋_GBK"/>
          <w:color w:val="auto"/>
          <w:kern w:val="0"/>
          <w:sz w:val="28"/>
          <w:szCs w:val="28"/>
        </w:rPr>
        <w:t>1</w:t>
      </w:r>
      <w:r>
        <w:rPr>
          <w:rFonts w:hint="eastAsia"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color w:val="auto"/>
          <w:kern w:val="0"/>
          <w:sz w:val="28"/>
          <w:szCs w:val="28"/>
        </w:rPr>
        <w:t>时</w:t>
      </w: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rPr>
        <w:t>0分</w:t>
      </w:r>
    </w:p>
    <w:p w14:paraId="234E6ECF">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采购</w:t>
      </w:r>
      <w:r>
        <w:rPr>
          <w:rFonts w:hint="eastAsia" w:ascii="方正仿宋_GBK" w:hAnsi="方正仿宋_GBK" w:eastAsia="方正仿宋_GBK" w:cs="方正仿宋_GBK"/>
          <w:color w:val="auto"/>
          <w:sz w:val="32"/>
          <w:szCs w:val="32"/>
        </w:rPr>
        <w:t>开始时间：202</w:t>
      </w:r>
      <w:del w:id="32" w:author="秦菲" w:date="2026-06-11T17:08:15Z">
        <w:r>
          <w:rPr>
            <w:rFonts w:hint="default" w:ascii="方正仿宋_GBK" w:hAnsi="方正仿宋_GBK" w:eastAsia="方正仿宋_GBK" w:cs="方正仿宋_GBK"/>
            <w:color w:val="auto"/>
            <w:sz w:val="32"/>
            <w:szCs w:val="32"/>
            <w:lang w:val="en-US" w:eastAsia="zh-CN"/>
          </w:rPr>
          <w:delText>5</w:delText>
        </w:r>
      </w:del>
      <w:ins w:id="33" w:author="秦菲" w:date="2026-06-11T17:08:15Z">
        <w:r>
          <w:rPr>
            <w:rFonts w:hint="eastAsia" w:ascii="方正仿宋_GBK" w:hAnsi="方正仿宋_GBK" w:eastAsia="方正仿宋_GBK" w:cs="方正仿宋_GBK"/>
            <w:color w:val="auto"/>
            <w:sz w:val="32"/>
            <w:szCs w:val="32"/>
            <w:lang w:val="en-US" w:eastAsia="zh-CN"/>
          </w:rPr>
          <w:t>6</w:t>
        </w:r>
      </w:ins>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日北京时间</w:t>
      </w:r>
      <w:r>
        <w:rPr>
          <w:rFonts w:hint="eastAsia" w:ascii="方正仿宋_GBK" w:hAnsi="方正仿宋_GBK" w:eastAsia="方正仿宋_GBK" w:cs="方正仿宋_GBK"/>
          <w:color w:val="auto"/>
          <w:kern w:val="0"/>
          <w:sz w:val="28"/>
          <w:szCs w:val="28"/>
        </w:rPr>
        <w:t>1</w:t>
      </w:r>
      <w:r>
        <w:rPr>
          <w:rFonts w:hint="eastAsia" w:ascii="方正仿宋_GBK" w:hAnsi="方正仿宋_GBK" w:eastAsia="方正仿宋_GBK" w:cs="方正仿宋_GBK"/>
          <w:color w:val="auto"/>
          <w:kern w:val="0"/>
          <w:sz w:val="28"/>
          <w:szCs w:val="28"/>
          <w:lang w:val="en-US" w:eastAsia="zh-CN"/>
        </w:rPr>
        <w:t>4</w:t>
      </w:r>
      <w:r>
        <w:rPr>
          <w:rFonts w:hint="eastAsia" w:ascii="方正仿宋_GBK" w:hAnsi="方正仿宋_GBK" w:eastAsia="方正仿宋_GBK" w:cs="方正仿宋_GBK"/>
          <w:color w:val="auto"/>
          <w:kern w:val="0"/>
          <w:sz w:val="28"/>
          <w:szCs w:val="28"/>
        </w:rPr>
        <w:t>时</w:t>
      </w: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rPr>
        <w:t>0分</w:t>
      </w:r>
    </w:p>
    <w:p w14:paraId="66A47429">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lang w:eastAsia="zh-CN"/>
        </w:rPr>
        <w:t>联系</w:t>
      </w:r>
      <w:r>
        <w:rPr>
          <w:rFonts w:hint="eastAsia" w:ascii="方正仿宋_GBK" w:hAnsi="方正仿宋_GBK" w:eastAsia="方正仿宋_GBK" w:cs="方正仿宋_GBK"/>
          <w:b w:val="0"/>
          <w:bCs w:val="0"/>
          <w:color w:val="auto"/>
          <w:sz w:val="32"/>
          <w:szCs w:val="32"/>
        </w:rPr>
        <w:t>人</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秦</w:t>
      </w:r>
      <w:r>
        <w:rPr>
          <w:rFonts w:hint="eastAsia" w:ascii="方正仿宋_GBK" w:hAnsi="方正仿宋_GBK" w:eastAsia="方正仿宋_GBK" w:cs="方正仿宋_GBK"/>
          <w:color w:val="auto"/>
          <w:sz w:val="32"/>
          <w:szCs w:val="32"/>
        </w:rPr>
        <w:t>老师</w:t>
      </w:r>
      <w:r>
        <w:rPr>
          <w:rFonts w:hint="eastAsia" w:ascii="方正仿宋_GBK" w:hAnsi="方正仿宋_GBK" w:eastAsia="方正仿宋_GBK" w:cs="方正仿宋_GBK"/>
          <w:b w:val="0"/>
          <w:bCs w:val="0"/>
          <w:color w:val="auto"/>
          <w:sz w:val="32"/>
          <w:szCs w:val="32"/>
        </w:rPr>
        <w:t>, 联系电话</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023-</w:t>
      </w:r>
      <w:r>
        <w:rPr>
          <w:rFonts w:hint="eastAsia" w:ascii="方正仿宋_GBK" w:hAnsi="方正仿宋_GBK" w:eastAsia="方正仿宋_GBK" w:cs="方正仿宋_GBK"/>
          <w:color w:val="auto"/>
          <w:sz w:val="32"/>
          <w:szCs w:val="32"/>
          <w:lang w:val="en-US" w:eastAsia="zh-CN"/>
        </w:rPr>
        <w:t>79222258</w:t>
      </w:r>
      <w:r>
        <w:rPr>
          <w:rFonts w:hint="eastAsia" w:ascii="方正仿宋_GBK" w:hAnsi="方正仿宋_GBK" w:eastAsia="方正仿宋_GBK" w:cs="方正仿宋_GBK"/>
          <w:b w:val="0"/>
          <w:bCs w:val="0"/>
          <w:color w:val="auto"/>
          <w:sz w:val="32"/>
          <w:szCs w:val="32"/>
        </w:rPr>
        <w:t>。</w:t>
      </w:r>
    </w:p>
    <w:p w14:paraId="0551C259">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（七）</w:t>
      </w:r>
      <w:r>
        <w:rPr>
          <w:rFonts w:hint="eastAsia" w:ascii="方正仿宋_GBK" w:hAnsi="方正仿宋_GBK" w:eastAsia="方正仿宋_GBK" w:cs="方正仿宋_GBK"/>
          <w:color w:val="auto"/>
          <w:sz w:val="32"/>
          <w:szCs w:val="32"/>
        </w:rPr>
        <w:t>地  址：</w:t>
      </w:r>
      <w:r>
        <w:rPr>
          <w:rFonts w:hint="eastAsia" w:eastAsia="方正仿宋_GBK"/>
          <w:snapToGrid w:val="0"/>
          <w:color w:val="auto"/>
          <w:kern w:val="0"/>
          <w:sz w:val="32"/>
          <w:szCs w:val="32"/>
          <w:u w:val="none"/>
        </w:rPr>
        <w:t>黔江区正阳街道</w:t>
      </w:r>
      <w:r>
        <w:rPr>
          <w:rFonts w:hint="eastAsia" w:eastAsia="方正仿宋_GBK"/>
          <w:snapToGrid w:val="0"/>
          <w:color w:val="auto"/>
          <w:kern w:val="0"/>
          <w:sz w:val="32"/>
          <w:szCs w:val="32"/>
          <w:u w:val="none"/>
          <w:lang w:eastAsia="zh-CN"/>
        </w:rPr>
        <w:t>桐坪社区</w:t>
      </w:r>
      <w:r>
        <w:rPr>
          <w:rFonts w:hint="eastAsia" w:eastAsia="方正仿宋_GBK"/>
          <w:snapToGrid w:val="0"/>
          <w:color w:val="auto"/>
          <w:kern w:val="0"/>
          <w:sz w:val="32"/>
          <w:szCs w:val="32"/>
          <w:u w:val="none"/>
        </w:rPr>
        <w:t>正舟路南段360号</w:t>
      </w:r>
    </w:p>
    <w:p w14:paraId="153FB3BE">
      <w:pPr>
        <w:pStyle w:val="3"/>
        <w:keepNext/>
        <w:keepLines w:val="0"/>
        <w:pageBreakBefore w:val="0"/>
        <w:widowControl w:val="0"/>
        <w:tabs>
          <w:tab w:val="left" w:pos="3360"/>
        </w:tabs>
        <w:kinsoku/>
        <w:wordWrap/>
        <w:overflowPunct/>
        <w:topLinePunct w:val="0"/>
        <w:autoSpaceDE/>
        <w:autoSpaceDN/>
        <w:bidi w:val="0"/>
        <w:adjustRightInd/>
        <w:snapToGrid w:val="0"/>
        <w:spacing w:line="560" w:lineRule="exact"/>
        <w:ind w:right="0" w:firstLine="640" w:firstLineChars="200"/>
        <w:jc w:val="left"/>
        <w:textAlignment w:val="auto"/>
        <w:rPr>
          <w:rFonts w:hint="eastAsia"/>
        </w:rPr>
      </w:pPr>
      <w:bookmarkStart w:id="87" w:name="_Toc7605"/>
      <w:bookmarkStart w:id="88" w:name="_Toc429"/>
      <w:bookmarkStart w:id="89" w:name="_Toc23212"/>
      <w:bookmarkStart w:id="90" w:name="_Toc11195"/>
      <w:bookmarkStart w:id="91" w:name="_Toc5150"/>
      <w:bookmarkStart w:id="92" w:name="_Toc29379"/>
      <w:bookmarkStart w:id="93" w:name="_Toc76462349"/>
      <w:bookmarkStart w:id="94" w:name="_Toc2705"/>
      <w:bookmarkStart w:id="95" w:name="_Toc9338"/>
      <w:bookmarkStart w:id="96" w:name="_Toc27521"/>
      <w:bookmarkStart w:id="97" w:name="_Toc6342"/>
      <w:bookmarkStart w:id="98" w:name="_Toc17879"/>
      <w:bookmarkStart w:id="99" w:name="_Toc2393"/>
      <w:bookmarkStart w:id="100" w:name="_Toc11390"/>
      <w:bookmarkStart w:id="101" w:name="_Toc16351"/>
      <w:bookmarkStart w:id="102" w:name="_Toc19195"/>
      <w:bookmarkStart w:id="103" w:name="_Toc15809"/>
      <w:bookmarkStart w:id="104" w:name="_Toc23433"/>
      <w:bookmarkStart w:id="105" w:name="_Toc788"/>
      <w:r>
        <w:rPr>
          <w:rFonts w:hint="eastAsia" w:ascii="方正黑体_GBK" w:hAnsi="方正黑体_GBK" w:eastAsia="方正黑体_GBK" w:cs="方正黑体_GBK"/>
          <w:b w:val="0"/>
          <w:bCs w:val="0"/>
          <w:sz w:val="32"/>
          <w:szCs w:val="32"/>
          <w:lang w:eastAsia="zh-CN"/>
        </w:rPr>
        <w:t>十、</w:t>
      </w:r>
      <w:r>
        <w:rPr>
          <w:rFonts w:hint="eastAsia" w:ascii="方正黑体_GBK" w:hAnsi="方正黑体_GBK" w:eastAsia="方正黑体_GBK" w:cs="方正黑体_GBK"/>
          <w:b w:val="0"/>
          <w:bCs w:val="0"/>
          <w:sz w:val="32"/>
          <w:szCs w:val="32"/>
        </w:rPr>
        <w:t>响应文件编制要求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方正黑体_GBK" w:hAnsi="方正黑体_GBK" w:eastAsia="方正黑体_GBK" w:cs="方正黑体_GBK"/>
          <w:b w:val="0"/>
          <w:bCs w:val="0"/>
          <w:sz w:val="32"/>
          <w:szCs w:val="32"/>
          <w:lang w:eastAsia="zh-CN"/>
        </w:rPr>
        <w:t>：</w:t>
      </w:r>
      <w:bookmarkEnd w:id="105"/>
      <w:bookmarkStart w:id="172" w:name="_GoBack"/>
      <w:bookmarkEnd w:id="172"/>
    </w:p>
    <w:p w14:paraId="1BF1AC14">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经济部分</w:t>
      </w:r>
    </w:p>
    <w:p w14:paraId="4B56D415">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采购报价函</w:t>
      </w:r>
    </w:p>
    <w:p w14:paraId="62A1F9BB">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2.明细报价表</w:t>
      </w:r>
    </w:p>
    <w:p w14:paraId="7674B5C6">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最终报价函</w:t>
      </w:r>
    </w:p>
    <w:p w14:paraId="10B0164E">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资格条件及其他</w:t>
      </w:r>
    </w:p>
    <w:p w14:paraId="7F746EAE">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法人营业执照（副本）或事业单位法人证书（副本）或个体工商户营业执照或有效的自然人身份证明或社会团体法人登记证书复印件</w:t>
      </w:r>
    </w:p>
    <w:p w14:paraId="6AA1D1BE">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法定代表人身份证明书（格式）</w:t>
      </w:r>
    </w:p>
    <w:p w14:paraId="7EC06740">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法定代表人授权委托书（格式）</w:t>
      </w:r>
    </w:p>
    <w:p w14:paraId="756AD92F">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基本资格条件承诺函</w:t>
      </w:r>
    </w:p>
    <w:p w14:paraId="58131540">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特定资格条件证书或证明文件（如果有）</w:t>
      </w:r>
    </w:p>
    <w:p w14:paraId="4DF896FE">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其他资料</w:t>
      </w:r>
    </w:p>
    <w:p w14:paraId="4507D38C">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eastAsia="zh-CN"/>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32"/>
          <w:szCs w:val="32"/>
        </w:rPr>
        <w:t>其他与项目有关的资料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格式自拟</w:t>
      </w:r>
      <w:r>
        <w:rPr>
          <w:rFonts w:hint="eastAsia" w:ascii="方正仿宋_GBK" w:hAnsi="方正仿宋_GBK" w:eastAsia="方正仿宋_GBK" w:cs="方正仿宋_GBK"/>
          <w:sz w:val="32"/>
          <w:szCs w:val="32"/>
          <w:lang w:eastAsia="zh-CN"/>
        </w:rPr>
        <w:t>）</w:t>
      </w:r>
    </w:p>
    <w:p w14:paraId="17918233">
      <w:pPr>
        <w:pStyle w:val="4"/>
        <w:pageBreakBefore w:val="0"/>
        <w:kinsoku/>
        <w:wordWrap/>
        <w:overflowPunct/>
        <w:topLinePunct w:val="0"/>
        <w:autoSpaceDE/>
        <w:autoSpaceDN/>
        <w:bidi w:val="0"/>
        <w:adjustRightInd w:val="0"/>
        <w:snapToGrid w:val="0"/>
        <w:spacing w:before="0" w:after="0" w:line="580" w:lineRule="exact"/>
        <w:jc w:val="left"/>
        <w:textAlignment w:val="auto"/>
        <w:rPr>
          <w:rFonts w:hint="eastAsia" w:ascii="方正黑体_GBK" w:hAnsi="方正黑体_GBK" w:eastAsia="方正黑体_GBK" w:cs="方正黑体_GBK"/>
          <w:b w:val="0"/>
          <w:bCs/>
          <w:sz w:val="32"/>
          <w:szCs w:val="32"/>
        </w:rPr>
      </w:pPr>
      <w:bookmarkStart w:id="106" w:name="_Toc14916"/>
      <w:bookmarkStart w:id="107" w:name="_Toc32046"/>
      <w:bookmarkStart w:id="108" w:name="_Toc313888360"/>
      <w:bookmarkStart w:id="109" w:name="_Toc17915"/>
      <w:bookmarkStart w:id="110" w:name="_Toc18885"/>
      <w:bookmarkStart w:id="111" w:name="_Toc342913419"/>
      <w:bookmarkStart w:id="112" w:name="_Toc15773"/>
      <w:bookmarkStart w:id="113" w:name="_Toc5655"/>
      <w:bookmarkStart w:id="114" w:name="_Toc13181"/>
      <w:bookmarkStart w:id="115" w:name="_Toc13221"/>
      <w:bookmarkStart w:id="116" w:name="_Toc32301"/>
      <w:bookmarkStart w:id="117" w:name="_Toc76462350"/>
      <w:bookmarkStart w:id="118" w:name="_Toc16224"/>
      <w:bookmarkStart w:id="119" w:name="_Toc29707"/>
      <w:bookmarkStart w:id="120" w:name="_Toc19492"/>
      <w:bookmarkStart w:id="121" w:name="_Toc313008356"/>
      <w:bookmarkStart w:id="122" w:name="_Toc21652"/>
      <w:bookmarkStart w:id="123" w:name="_Toc30801"/>
      <w:bookmarkStart w:id="124" w:name="_Toc31455"/>
      <w:bookmarkStart w:id="125" w:name="_Toc13366"/>
      <w:bookmarkStart w:id="126" w:name="_Toc12292"/>
      <w:bookmarkStart w:id="127" w:name="_Toc27684"/>
      <w:bookmarkStart w:id="128" w:name="_Toc12789073"/>
      <w:bookmarkStart w:id="129" w:name="_Toc283382454"/>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一</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经济部分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bookmarkEnd w:id="128"/>
    <w:bookmarkEnd w:id="129"/>
    <w:p w14:paraId="758C2549">
      <w:pPr>
        <w:pageBreakBefore w:val="0"/>
        <w:kinsoku/>
        <w:wordWrap/>
        <w:overflowPunct/>
        <w:topLinePunct w:val="0"/>
        <w:autoSpaceDE/>
        <w:autoSpaceDN/>
        <w:bidi w:val="0"/>
        <w:spacing w:line="580" w:lineRule="exact"/>
        <w:jc w:val="left"/>
        <w:textAlignment w:val="auto"/>
        <w:rPr>
          <w:rFonts w:hint="default"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1.采购报价函</w:t>
      </w:r>
    </w:p>
    <w:p w14:paraId="1A09E685">
      <w:pPr>
        <w:pageBreakBefore w:val="0"/>
        <w:kinsoku/>
        <w:wordWrap/>
        <w:overflowPunct/>
        <w:topLinePunct w:val="0"/>
        <w:autoSpaceDE/>
        <w:autoSpaceDN/>
        <w:bidi w:val="0"/>
        <w:spacing w:line="580" w:lineRule="exact"/>
        <w:jc w:val="center"/>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采购</w:t>
      </w:r>
      <w:r>
        <w:rPr>
          <w:rFonts w:hint="eastAsia" w:ascii="方正仿宋_GBK" w:hAnsi="方正仿宋_GBK" w:eastAsia="方正仿宋_GBK" w:cs="方正仿宋_GBK"/>
          <w:b/>
          <w:bCs w:val="0"/>
          <w:sz w:val="32"/>
          <w:szCs w:val="32"/>
        </w:rPr>
        <w:t>报价函</w:t>
      </w:r>
    </w:p>
    <w:p w14:paraId="04536FD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采购人名称</w:t>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rPr>
        <w:t>：</w:t>
      </w:r>
    </w:p>
    <w:p w14:paraId="42362B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文件，经详细研究，决定参加该项目的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w:t>
      </w:r>
    </w:p>
    <w:p w14:paraId="6CD7FCC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1.愿意按照</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文件中的一切要求，提供本项目的服务，初始报价为人民币大写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元。以我公司最后报价为准。</w:t>
      </w:r>
    </w:p>
    <w:p w14:paraId="22165A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2.我方现提交的响应文件为：响应文件正本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份，副本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份，电子文档</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w:t>
      </w:r>
    </w:p>
    <w:p w14:paraId="43DE2B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3.我方承诺：本次</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的有效期为提交响应文件截止时间起90天。</w:t>
      </w:r>
    </w:p>
    <w:p w14:paraId="47D256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4.我方完全理解和接受贵方</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文件的一切规定和要求及评审办法。</w:t>
      </w:r>
    </w:p>
    <w:p w14:paraId="62218F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5.在整个</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过程中，我方若有违规行为，接受按照《中华人民共和国政府采购法》和《</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文件》之规定给予惩罚。</w:t>
      </w:r>
    </w:p>
    <w:p w14:paraId="4C3003A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6.我方若成为</w:t>
      </w:r>
      <w:r>
        <w:rPr>
          <w:rFonts w:hint="eastAsia" w:ascii="方正仿宋_GBK" w:hAnsi="方正仿宋_GBK" w:eastAsia="方正仿宋_GBK" w:cs="方正仿宋_GBK"/>
          <w:sz w:val="32"/>
          <w:szCs w:val="32"/>
          <w:lang w:eastAsia="zh-CN"/>
        </w:rPr>
        <w:t>成交</w:t>
      </w:r>
      <w:r>
        <w:rPr>
          <w:rFonts w:hint="eastAsia" w:ascii="方正仿宋_GBK" w:hAnsi="方正仿宋_GBK" w:eastAsia="方正仿宋_GBK" w:cs="方正仿宋_GBK"/>
          <w:sz w:val="32"/>
          <w:szCs w:val="32"/>
        </w:rPr>
        <w:t>供应商，将按照最终</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结果签订合同，并且严格履行合同义务。本承诺函将成为合同不可分割的一部分，与合同具有同等的法律效力。</w:t>
      </w:r>
    </w:p>
    <w:p w14:paraId="74E8848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供应商（公章）或自然人签署：</w:t>
      </w:r>
    </w:p>
    <w:p w14:paraId="729CE5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地址：  </w:t>
      </w:r>
    </w:p>
    <w:p w14:paraId="6DC7B9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电话：                                             </w:t>
      </w:r>
    </w:p>
    <w:p w14:paraId="3A4E15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传真：</w:t>
      </w:r>
    </w:p>
    <w:p w14:paraId="554EE32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网址：                                             </w:t>
      </w:r>
    </w:p>
    <w:p w14:paraId="2674CC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w:t>
      </w:r>
    </w:p>
    <w:p w14:paraId="158A12B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14:paraId="0101611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32"/>
          <w:szCs w:val="32"/>
        </w:rPr>
        <w:t xml:space="preserve">                             年   月   日</w:t>
      </w:r>
    </w:p>
    <w:p w14:paraId="744480A6">
      <w:pPr>
        <w:numPr>
          <w:ilvl w:val="0"/>
          <w:numId w:val="0"/>
        </w:numPr>
        <w:spacing w:line="360" w:lineRule="auto"/>
        <w:ind w:firstLine="643" w:firstLineChars="200"/>
        <w:rPr>
          <w:rFonts w:hint="default" w:ascii="方正仿宋_GBK" w:hAnsi="方正仿宋_GBK" w:eastAsia="方正仿宋_GBK" w:cs="方正仿宋_GBK"/>
          <w:b/>
          <w:bCs/>
          <w:sz w:val="32"/>
          <w:szCs w:val="32"/>
          <w:lang w:val="en-US" w:eastAsia="zh-CN"/>
        </w:rPr>
      </w:pPr>
      <w:bookmarkStart w:id="130" w:name="_Toc25332"/>
      <w:bookmarkStart w:id="131" w:name="_Toc10729"/>
      <w:bookmarkStart w:id="132" w:name="_Toc76462353"/>
      <w:bookmarkStart w:id="133" w:name="_Toc12319"/>
      <w:bookmarkStart w:id="134" w:name="_Toc19652"/>
      <w:bookmarkStart w:id="135" w:name="_Toc313008359"/>
      <w:bookmarkStart w:id="136" w:name="_Toc22916"/>
      <w:bookmarkStart w:id="137" w:name="_Toc1742"/>
      <w:bookmarkStart w:id="138" w:name="_Toc6268"/>
      <w:bookmarkStart w:id="139" w:name="_Toc313888363"/>
      <w:bookmarkStart w:id="140" w:name="_Toc23426"/>
      <w:bookmarkStart w:id="141" w:name="_Toc6829"/>
      <w:bookmarkStart w:id="142" w:name="_Toc21368"/>
      <w:bookmarkStart w:id="143" w:name="_Toc9472"/>
      <w:bookmarkStart w:id="144" w:name="_Toc4499"/>
      <w:bookmarkStart w:id="145" w:name="_Toc10514"/>
      <w:bookmarkStart w:id="146" w:name="_Toc20384"/>
      <w:bookmarkStart w:id="147" w:name="_Toc190"/>
      <w:bookmarkStart w:id="148" w:name="_Toc342913422"/>
      <w:bookmarkStart w:id="149" w:name="_Toc6135"/>
      <w:bookmarkStart w:id="150" w:name="_Toc8004"/>
      <w:bookmarkStart w:id="151" w:name="_Toc28090"/>
      <w:r>
        <w:rPr>
          <w:rFonts w:hint="eastAsia" w:ascii="方正仿宋_GBK" w:hAnsi="方正仿宋_GBK" w:eastAsia="方正仿宋_GBK" w:cs="方正仿宋_GBK"/>
          <w:b/>
          <w:bCs/>
          <w:sz w:val="32"/>
          <w:szCs w:val="32"/>
          <w:lang w:val="en-US" w:eastAsia="zh-CN"/>
        </w:rPr>
        <w:t>2.明细报价表</w:t>
      </w:r>
    </w:p>
    <w:tbl>
      <w:tblPr>
        <w:tblStyle w:val="13"/>
        <w:tblW w:w="8370" w:type="dxa"/>
        <w:jc w:val="center"/>
        <w:tblLayout w:type="autofit"/>
        <w:tblCellMar>
          <w:top w:w="0" w:type="dxa"/>
          <w:left w:w="108" w:type="dxa"/>
          <w:bottom w:w="0" w:type="dxa"/>
          <w:right w:w="108" w:type="dxa"/>
        </w:tblCellMar>
      </w:tblPr>
      <w:tblGrid>
        <w:gridCol w:w="878"/>
        <w:gridCol w:w="3579"/>
        <w:gridCol w:w="1675"/>
        <w:gridCol w:w="2238"/>
      </w:tblGrid>
      <w:tr w14:paraId="37C7C61F">
        <w:tblPrEx>
          <w:tblCellMar>
            <w:top w:w="0" w:type="dxa"/>
            <w:left w:w="108" w:type="dxa"/>
            <w:bottom w:w="0" w:type="dxa"/>
            <w:right w:w="108" w:type="dxa"/>
          </w:tblCellMar>
        </w:tblPrEx>
        <w:trPr>
          <w:trHeight w:val="55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1F33ADCE">
            <w:pPr>
              <w:numPr>
                <w:ilvl w:val="0"/>
                <w:numId w:val="0"/>
              </w:numPr>
              <w:adjustRightInd/>
              <w:snapToGrid/>
              <w:spacing w:after="0"/>
              <w:jc w:val="left"/>
              <w:rPr>
                <w:rFonts w:ascii="方正仿宋_GBK" w:hAnsi="宋体" w:eastAsia="方正仿宋_GBK" w:cs="宋体"/>
                <w:b/>
                <w:bCs/>
                <w:sz w:val="24"/>
                <w:szCs w:val="24"/>
              </w:rPr>
            </w:pPr>
            <w:r>
              <w:rPr>
                <w:rFonts w:hint="eastAsia" w:ascii="方正仿宋_GBK" w:hAnsi="方正仿宋_GBK" w:eastAsia="方正仿宋_GBK" w:cs="方正仿宋_GBK"/>
                <w:b/>
                <w:bCs/>
                <w:sz w:val="32"/>
                <w:szCs w:val="32"/>
                <w:lang w:val="en-US" w:eastAsia="zh-CN"/>
              </w:rPr>
              <w:br w:type="page"/>
            </w:r>
            <w:r>
              <w:rPr>
                <w:rFonts w:hint="eastAsia" w:ascii="方正仿宋_GBK" w:hAnsi="宋体" w:eastAsia="方正仿宋_GBK" w:cs="宋体"/>
                <w:b/>
                <w:bCs/>
                <w:sz w:val="24"/>
                <w:szCs w:val="24"/>
              </w:rPr>
              <w:t>序号</w:t>
            </w:r>
          </w:p>
        </w:tc>
        <w:tc>
          <w:tcPr>
            <w:tcW w:w="3579" w:type="dxa"/>
            <w:tcBorders>
              <w:top w:val="single" w:color="auto" w:sz="4" w:space="0"/>
              <w:left w:val="nil"/>
              <w:bottom w:val="single" w:color="auto" w:sz="4" w:space="0"/>
              <w:right w:val="single" w:color="auto" w:sz="4" w:space="0"/>
            </w:tcBorders>
            <w:shd w:val="clear" w:color="auto" w:fill="auto"/>
            <w:vAlign w:val="center"/>
          </w:tcPr>
          <w:p w14:paraId="4B099B04">
            <w:pPr>
              <w:adjustRightInd/>
              <w:snapToGrid/>
              <w:spacing w:after="0"/>
              <w:jc w:val="center"/>
              <w:rPr>
                <w:rFonts w:ascii="方正仿宋_GBK" w:hAnsi="宋体" w:eastAsia="方正仿宋_GBK" w:cs="宋体"/>
                <w:b/>
                <w:bCs/>
                <w:sz w:val="24"/>
                <w:szCs w:val="24"/>
              </w:rPr>
            </w:pPr>
            <w:r>
              <w:rPr>
                <w:rFonts w:hint="eastAsia" w:ascii="方正仿宋_GBK" w:hAnsi="宋体" w:eastAsia="方正仿宋_GBK" w:cs="宋体"/>
                <w:b/>
                <w:bCs/>
                <w:sz w:val="24"/>
                <w:szCs w:val="24"/>
              </w:rPr>
              <w:t>项   目</w:t>
            </w:r>
          </w:p>
        </w:tc>
        <w:tc>
          <w:tcPr>
            <w:tcW w:w="1675" w:type="dxa"/>
            <w:tcBorders>
              <w:top w:val="single" w:color="auto" w:sz="4" w:space="0"/>
              <w:left w:val="nil"/>
              <w:bottom w:val="single" w:color="auto" w:sz="4" w:space="0"/>
              <w:right w:val="single" w:color="auto" w:sz="4" w:space="0"/>
            </w:tcBorders>
            <w:shd w:val="clear" w:color="auto" w:fill="auto"/>
            <w:vAlign w:val="center"/>
          </w:tcPr>
          <w:p w14:paraId="06A4A9C7">
            <w:pPr>
              <w:adjustRightInd/>
              <w:snapToGrid/>
              <w:spacing w:after="0"/>
              <w:jc w:val="center"/>
              <w:rPr>
                <w:rFonts w:hint="eastAsia" w:ascii="方正仿宋_GBK" w:hAnsi="宋体" w:eastAsia="方正仿宋_GBK" w:cs="宋体"/>
                <w:b/>
                <w:bCs/>
                <w:sz w:val="24"/>
                <w:szCs w:val="24"/>
                <w:lang w:eastAsia="zh-CN"/>
              </w:rPr>
            </w:pPr>
            <w:r>
              <w:rPr>
                <w:rFonts w:hint="eastAsia" w:ascii="方正仿宋_GBK" w:hAnsi="宋体" w:eastAsia="方正仿宋_GBK" w:cs="宋体"/>
                <w:b/>
                <w:bCs/>
                <w:sz w:val="24"/>
                <w:szCs w:val="24"/>
                <w:lang w:val="en-US" w:eastAsia="zh-CN"/>
              </w:rPr>
              <w:t>单项</w:t>
            </w:r>
            <w:r>
              <w:rPr>
                <w:rFonts w:hint="eastAsia" w:ascii="方正仿宋_GBK" w:hAnsi="宋体" w:eastAsia="方正仿宋_GBK" w:cs="宋体"/>
                <w:b/>
                <w:bCs/>
                <w:sz w:val="24"/>
                <w:szCs w:val="24"/>
              </w:rPr>
              <w:t>报价</w:t>
            </w:r>
            <w:r>
              <w:rPr>
                <w:rFonts w:hint="eastAsia" w:ascii="方正仿宋_GBK" w:hAnsi="宋体" w:eastAsia="方正仿宋_GBK" w:cs="宋体"/>
                <w:b/>
                <w:bCs/>
                <w:sz w:val="24"/>
                <w:szCs w:val="24"/>
                <w:lang w:eastAsia="zh-CN"/>
              </w:rPr>
              <w:t>（</w:t>
            </w:r>
            <w:r>
              <w:rPr>
                <w:rFonts w:hint="eastAsia" w:ascii="方正仿宋_GBK" w:hAnsi="宋体" w:eastAsia="方正仿宋_GBK" w:cs="宋体"/>
                <w:b/>
                <w:bCs/>
                <w:sz w:val="24"/>
                <w:szCs w:val="24"/>
                <w:lang w:val="en-US" w:eastAsia="zh-CN"/>
              </w:rPr>
              <w:t>元</w:t>
            </w:r>
            <w:r>
              <w:rPr>
                <w:rFonts w:hint="eastAsia" w:ascii="方正仿宋_GBK" w:hAnsi="宋体" w:eastAsia="方正仿宋_GBK" w:cs="宋体"/>
                <w:b/>
                <w:bCs/>
                <w:sz w:val="24"/>
                <w:szCs w:val="24"/>
                <w:lang w:eastAsia="zh-CN"/>
              </w:rPr>
              <w:t>）</w:t>
            </w:r>
          </w:p>
        </w:tc>
        <w:tc>
          <w:tcPr>
            <w:tcW w:w="2238" w:type="dxa"/>
            <w:tcBorders>
              <w:top w:val="single" w:color="auto" w:sz="4" w:space="0"/>
              <w:left w:val="nil"/>
              <w:bottom w:val="single" w:color="auto" w:sz="4" w:space="0"/>
              <w:right w:val="single" w:color="auto" w:sz="4" w:space="0"/>
            </w:tcBorders>
            <w:shd w:val="clear" w:color="auto" w:fill="auto"/>
            <w:vAlign w:val="center"/>
          </w:tcPr>
          <w:p w14:paraId="0A0727CE">
            <w:pPr>
              <w:adjustRightInd/>
              <w:snapToGrid/>
              <w:spacing w:after="0"/>
              <w:jc w:val="center"/>
              <w:rPr>
                <w:rFonts w:ascii="方正仿宋_GBK" w:hAnsi="宋体" w:eastAsia="方正仿宋_GBK" w:cs="宋体"/>
                <w:b/>
                <w:bCs/>
                <w:sz w:val="24"/>
                <w:szCs w:val="24"/>
              </w:rPr>
            </w:pPr>
            <w:r>
              <w:rPr>
                <w:rFonts w:hint="eastAsia" w:ascii="方正仿宋_GBK" w:hAnsi="宋体" w:eastAsia="方正仿宋_GBK" w:cs="宋体"/>
                <w:b/>
                <w:bCs/>
                <w:sz w:val="24"/>
                <w:szCs w:val="24"/>
              </w:rPr>
              <w:t>备注</w:t>
            </w:r>
          </w:p>
        </w:tc>
      </w:tr>
      <w:tr w14:paraId="1D43150D">
        <w:tblPrEx>
          <w:tblCellMar>
            <w:top w:w="0" w:type="dxa"/>
            <w:left w:w="108" w:type="dxa"/>
            <w:bottom w:w="0" w:type="dxa"/>
            <w:right w:w="108" w:type="dxa"/>
          </w:tblCellMar>
        </w:tblPrEx>
        <w:trPr>
          <w:trHeight w:val="587"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5E4D3881">
            <w:pPr>
              <w:adjustRightInd/>
              <w:snapToGrid/>
              <w:spacing w:after="0"/>
              <w:jc w:val="center"/>
              <w:rPr>
                <w:rFonts w:ascii="方正仿宋_GBK" w:hAnsi="宋体" w:eastAsia="方正仿宋_GBK" w:cs="宋体"/>
                <w:sz w:val="24"/>
                <w:szCs w:val="24"/>
              </w:rPr>
            </w:pPr>
            <w:r>
              <w:rPr>
                <w:rFonts w:hint="eastAsia" w:ascii="方正仿宋_GBK" w:hAnsi="宋体" w:eastAsia="方正仿宋_GBK" w:cs="宋体"/>
                <w:sz w:val="24"/>
                <w:szCs w:val="24"/>
              </w:rPr>
              <w:t>1</w:t>
            </w:r>
          </w:p>
        </w:tc>
        <w:tc>
          <w:tcPr>
            <w:tcW w:w="3579" w:type="dxa"/>
            <w:tcBorders>
              <w:top w:val="single" w:color="auto" w:sz="4" w:space="0"/>
              <w:left w:val="nil"/>
              <w:bottom w:val="single" w:color="auto" w:sz="4" w:space="0"/>
              <w:right w:val="single" w:color="auto" w:sz="4" w:space="0"/>
            </w:tcBorders>
            <w:shd w:val="clear" w:color="auto" w:fill="auto"/>
            <w:vAlign w:val="center"/>
          </w:tcPr>
          <w:p w14:paraId="1886EC6F">
            <w:pPr>
              <w:adjustRightInd/>
              <w:snapToGrid/>
              <w:spacing w:after="0"/>
              <w:jc w:val="center"/>
              <w:rPr>
                <w:rFonts w:ascii="方正仿宋_GBK" w:hAnsi="宋体" w:eastAsia="方正仿宋_GBK" w:cs="宋体"/>
                <w:sz w:val="24"/>
                <w:szCs w:val="24"/>
              </w:rPr>
            </w:pPr>
            <w:r>
              <w:rPr>
                <w:rFonts w:hint="eastAsia" w:ascii="方正仿宋_GBK" w:hAnsi="宋体" w:eastAsia="方正仿宋_GBK" w:cs="宋体"/>
                <w:sz w:val="24"/>
                <w:szCs w:val="24"/>
                <w:lang w:val="en-US" w:eastAsia="zh-CN"/>
              </w:rPr>
              <w:t>往返</w:t>
            </w:r>
            <w:r>
              <w:rPr>
                <w:rFonts w:hint="eastAsia" w:ascii="方正仿宋_GBK" w:hAnsi="宋体" w:eastAsia="方正仿宋_GBK" w:cs="宋体"/>
                <w:sz w:val="24"/>
                <w:szCs w:val="24"/>
                <w:lang w:eastAsia="zh-CN"/>
              </w:rPr>
              <w:t>火车票</w:t>
            </w:r>
          </w:p>
        </w:tc>
        <w:tc>
          <w:tcPr>
            <w:tcW w:w="1675" w:type="dxa"/>
            <w:tcBorders>
              <w:top w:val="nil"/>
              <w:left w:val="nil"/>
              <w:bottom w:val="single" w:color="auto" w:sz="4" w:space="0"/>
              <w:right w:val="single" w:color="auto" w:sz="4" w:space="0"/>
            </w:tcBorders>
            <w:shd w:val="clear" w:color="auto" w:fill="auto"/>
            <w:vAlign w:val="center"/>
          </w:tcPr>
          <w:p w14:paraId="7818D4C8">
            <w:pPr>
              <w:adjustRightInd/>
              <w:snapToGrid/>
              <w:spacing w:after="0"/>
              <w:jc w:val="center"/>
              <w:rPr>
                <w:rFonts w:hint="default" w:ascii="方正仿宋_GBK" w:hAnsi="宋体" w:eastAsia="方正仿宋_GBK" w:cs="宋体"/>
                <w:color w:val="auto"/>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77CC319F">
            <w:pPr>
              <w:pStyle w:val="2"/>
              <w:jc w:val="left"/>
              <w:rPr>
                <w:rFonts w:hint="default"/>
                <w:lang w:val="en-US" w:eastAsia="zh-CN"/>
              </w:rPr>
            </w:pPr>
          </w:p>
        </w:tc>
      </w:tr>
      <w:tr w14:paraId="219FD687">
        <w:tblPrEx>
          <w:tblCellMar>
            <w:top w:w="0" w:type="dxa"/>
            <w:left w:w="108" w:type="dxa"/>
            <w:bottom w:w="0" w:type="dxa"/>
            <w:right w:w="108" w:type="dxa"/>
          </w:tblCellMar>
        </w:tblPrEx>
        <w:trPr>
          <w:trHeight w:val="282"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14ABBB8B">
            <w:pPr>
              <w:adjustRightInd/>
              <w:snapToGrid/>
              <w:spacing w:after="0"/>
              <w:jc w:val="center"/>
              <w:rPr>
                <w:rFonts w:hint="eastAsia"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2</w:t>
            </w:r>
          </w:p>
        </w:tc>
        <w:tc>
          <w:tcPr>
            <w:tcW w:w="3579" w:type="dxa"/>
            <w:tcBorders>
              <w:top w:val="single" w:color="auto" w:sz="4" w:space="0"/>
              <w:left w:val="nil"/>
              <w:bottom w:val="single" w:color="auto" w:sz="4" w:space="0"/>
              <w:right w:val="single" w:color="auto" w:sz="4" w:space="0"/>
            </w:tcBorders>
            <w:shd w:val="clear" w:color="auto" w:fill="auto"/>
            <w:vAlign w:val="center"/>
          </w:tcPr>
          <w:p w14:paraId="11ED6D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方正仿宋_GBK" w:hAnsi="宋体" w:eastAsia="方正仿宋_GBK" w:cs="宋体"/>
                <w:sz w:val="24"/>
                <w:szCs w:val="24"/>
                <w:lang w:val="en-US" w:eastAsia="zh-CN"/>
              </w:rPr>
            </w:pPr>
            <w:r>
              <w:rPr>
                <w:rFonts w:hint="default" w:ascii="方正仿宋_GBK" w:hAnsi="宋体" w:eastAsia="方正仿宋_GBK" w:cs="宋体"/>
                <w:sz w:val="24"/>
                <w:szCs w:val="24"/>
                <w:lang w:val="en-US" w:eastAsia="zh-CN"/>
              </w:rPr>
              <w:t>重庆市内全程空调旅游大巴</w:t>
            </w:r>
          </w:p>
        </w:tc>
        <w:tc>
          <w:tcPr>
            <w:tcW w:w="1675" w:type="dxa"/>
            <w:tcBorders>
              <w:top w:val="nil"/>
              <w:left w:val="nil"/>
              <w:bottom w:val="single" w:color="auto" w:sz="4" w:space="0"/>
              <w:right w:val="single" w:color="auto" w:sz="4" w:space="0"/>
            </w:tcBorders>
            <w:shd w:val="clear" w:color="auto" w:fill="auto"/>
            <w:vAlign w:val="center"/>
          </w:tcPr>
          <w:p w14:paraId="2265A58B">
            <w:pPr>
              <w:adjustRightInd/>
              <w:snapToGrid/>
              <w:spacing w:after="0"/>
              <w:jc w:val="center"/>
              <w:rPr>
                <w:rFonts w:hint="default" w:ascii="方正仿宋_GBK" w:hAnsi="宋体" w:eastAsia="方正仿宋_GBK" w:cs="宋体"/>
                <w:color w:val="FF0000"/>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5922A59C">
            <w:pPr>
              <w:adjustRightInd/>
              <w:snapToGrid/>
              <w:spacing w:after="0"/>
              <w:jc w:val="center"/>
              <w:rPr>
                <w:rFonts w:hint="default" w:ascii="方正仿宋_GBK" w:hAnsi="宋体" w:eastAsia="方正仿宋_GBK" w:cs="宋体"/>
                <w:sz w:val="24"/>
                <w:szCs w:val="24"/>
                <w:lang w:val="en-US" w:eastAsia="zh-CN"/>
              </w:rPr>
            </w:pPr>
          </w:p>
        </w:tc>
      </w:tr>
      <w:tr w14:paraId="6C002D2E">
        <w:tblPrEx>
          <w:tblCellMar>
            <w:top w:w="0" w:type="dxa"/>
            <w:left w:w="108" w:type="dxa"/>
            <w:bottom w:w="0" w:type="dxa"/>
            <w:right w:w="108" w:type="dxa"/>
          </w:tblCellMar>
        </w:tblPrEx>
        <w:trPr>
          <w:trHeight w:val="1018"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57013502">
            <w:pPr>
              <w:adjustRightInd/>
              <w:snapToGrid/>
              <w:spacing w:after="0"/>
              <w:jc w:val="center"/>
              <w:rPr>
                <w:rFonts w:hint="eastAsia"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3</w:t>
            </w:r>
          </w:p>
        </w:tc>
        <w:tc>
          <w:tcPr>
            <w:tcW w:w="3579" w:type="dxa"/>
            <w:tcBorders>
              <w:top w:val="single" w:color="auto" w:sz="4" w:space="0"/>
              <w:left w:val="nil"/>
              <w:bottom w:val="single" w:color="auto" w:sz="4" w:space="0"/>
              <w:right w:val="single" w:color="auto" w:sz="4" w:space="0"/>
            </w:tcBorders>
            <w:shd w:val="clear" w:color="auto" w:fill="auto"/>
            <w:vAlign w:val="center"/>
          </w:tcPr>
          <w:p w14:paraId="0E39C6B4">
            <w:pPr>
              <w:adjustRightInd/>
              <w:snapToGrid/>
              <w:spacing w:after="0"/>
              <w:jc w:val="center"/>
              <w:rPr>
                <w:rFonts w:hint="default" w:ascii="方正仿宋_GBK" w:hAnsi="宋体" w:eastAsia="方正仿宋_GBK" w:cs="宋体"/>
                <w:sz w:val="24"/>
                <w:szCs w:val="24"/>
                <w:lang w:val="en-US" w:eastAsia="zh-CN"/>
              </w:rPr>
            </w:pPr>
            <w:r>
              <w:rPr>
                <w:rFonts w:hint="default" w:ascii="方正仿宋_GBK" w:hAnsi="宋体" w:eastAsia="方正仿宋_GBK" w:cs="宋体"/>
                <w:sz w:val="24"/>
                <w:szCs w:val="24"/>
                <w:lang w:val="en-US" w:eastAsia="zh-CN"/>
              </w:rPr>
              <w:t>《重庆·1949》门票</w:t>
            </w:r>
          </w:p>
        </w:tc>
        <w:tc>
          <w:tcPr>
            <w:tcW w:w="1675" w:type="dxa"/>
            <w:tcBorders>
              <w:top w:val="nil"/>
              <w:left w:val="nil"/>
              <w:bottom w:val="single" w:color="auto" w:sz="4" w:space="0"/>
              <w:right w:val="single" w:color="auto" w:sz="4" w:space="0"/>
            </w:tcBorders>
            <w:shd w:val="clear" w:color="auto" w:fill="auto"/>
            <w:vAlign w:val="center"/>
          </w:tcPr>
          <w:p w14:paraId="668A5957">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2FB21C16">
            <w:pPr>
              <w:adjustRightInd/>
              <w:snapToGrid/>
              <w:spacing w:after="0"/>
              <w:jc w:val="center"/>
              <w:rPr>
                <w:rFonts w:hint="default" w:ascii="方正仿宋_GBK" w:hAnsi="宋体" w:eastAsia="方正仿宋_GBK" w:cs="宋体"/>
                <w:sz w:val="24"/>
                <w:szCs w:val="24"/>
                <w:lang w:val="en-US" w:eastAsia="zh-CN"/>
              </w:rPr>
            </w:pPr>
          </w:p>
        </w:tc>
      </w:tr>
      <w:tr w14:paraId="44912729">
        <w:tblPrEx>
          <w:tblCellMar>
            <w:top w:w="0" w:type="dxa"/>
            <w:left w:w="108" w:type="dxa"/>
            <w:bottom w:w="0" w:type="dxa"/>
            <w:right w:w="108" w:type="dxa"/>
          </w:tblCellMar>
        </w:tblPrEx>
        <w:trPr>
          <w:trHeight w:val="634"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622ADE5B">
            <w:pPr>
              <w:adjustRightInd/>
              <w:snapToGrid/>
              <w:spacing w:after="0"/>
              <w:jc w:val="center"/>
              <w:rPr>
                <w:rFonts w:hint="eastAsia"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4</w:t>
            </w:r>
          </w:p>
        </w:tc>
        <w:tc>
          <w:tcPr>
            <w:tcW w:w="3579" w:type="dxa"/>
            <w:tcBorders>
              <w:top w:val="single" w:color="auto" w:sz="4" w:space="0"/>
              <w:left w:val="nil"/>
              <w:bottom w:val="single" w:color="auto" w:sz="4" w:space="0"/>
              <w:right w:val="single" w:color="auto" w:sz="4" w:space="0"/>
            </w:tcBorders>
            <w:shd w:val="clear" w:color="auto" w:fill="auto"/>
            <w:vAlign w:val="center"/>
          </w:tcPr>
          <w:p w14:paraId="58A6FDDB">
            <w:pPr>
              <w:adjustRightInd/>
              <w:snapToGrid/>
              <w:spacing w:after="0"/>
              <w:jc w:val="center"/>
              <w:rPr>
                <w:rFonts w:hint="eastAsia"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渣滓洞讲解</w:t>
            </w:r>
          </w:p>
        </w:tc>
        <w:tc>
          <w:tcPr>
            <w:tcW w:w="1675" w:type="dxa"/>
            <w:tcBorders>
              <w:top w:val="nil"/>
              <w:left w:val="nil"/>
              <w:bottom w:val="single" w:color="auto" w:sz="4" w:space="0"/>
              <w:right w:val="single" w:color="auto" w:sz="4" w:space="0"/>
            </w:tcBorders>
            <w:shd w:val="clear" w:color="auto" w:fill="auto"/>
            <w:vAlign w:val="center"/>
          </w:tcPr>
          <w:p w14:paraId="77373278">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0B5200F9">
            <w:pPr>
              <w:adjustRightInd/>
              <w:snapToGrid/>
              <w:spacing w:after="0"/>
              <w:jc w:val="center"/>
              <w:rPr>
                <w:rFonts w:hint="default" w:ascii="方正仿宋_GBK" w:hAnsi="宋体" w:eastAsia="方正仿宋_GBK" w:cs="宋体"/>
                <w:sz w:val="24"/>
                <w:szCs w:val="24"/>
                <w:lang w:val="en-US" w:eastAsia="zh-CN"/>
              </w:rPr>
            </w:pPr>
          </w:p>
        </w:tc>
      </w:tr>
      <w:tr w14:paraId="3FC63C83">
        <w:tblPrEx>
          <w:tblCellMar>
            <w:top w:w="0" w:type="dxa"/>
            <w:left w:w="108" w:type="dxa"/>
            <w:bottom w:w="0" w:type="dxa"/>
            <w:right w:w="108" w:type="dxa"/>
          </w:tblCellMar>
        </w:tblPrEx>
        <w:trPr>
          <w:trHeight w:val="308"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6DC84CDA">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5</w:t>
            </w:r>
          </w:p>
        </w:tc>
        <w:tc>
          <w:tcPr>
            <w:tcW w:w="3579" w:type="dxa"/>
            <w:tcBorders>
              <w:top w:val="single" w:color="auto" w:sz="4" w:space="0"/>
              <w:left w:val="nil"/>
              <w:bottom w:val="single" w:color="auto" w:sz="4" w:space="0"/>
              <w:right w:val="single" w:color="auto" w:sz="4" w:space="0"/>
            </w:tcBorders>
            <w:shd w:val="clear" w:color="auto" w:fill="auto"/>
            <w:vAlign w:val="center"/>
          </w:tcPr>
          <w:p w14:paraId="1330741E">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餐饮费</w:t>
            </w:r>
          </w:p>
        </w:tc>
        <w:tc>
          <w:tcPr>
            <w:tcW w:w="1675" w:type="dxa"/>
            <w:tcBorders>
              <w:top w:val="nil"/>
              <w:left w:val="nil"/>
              <w:bottom w:val="single" w:color="auto" w:sz="4" w:space="0"/>
              <w:right w:val="single" w:color="auto" w:sz="4" w:space="0"/>
            </w:tcBorders>
            <w:shd w:val="clear" w:color="auto" w:fill="auto"/>
            <w:vAlign w:val="center"/>
          </w:tcPr>
          <w:p w14:paraId="750E60D1">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13FC3DC3">
            <w:pPr>
              <w:adjustRightInd/>
              <w:snapToGrid/>
              <w:spacing w:after="0"/>
              <w:jc w:val="center"/>
              <w:rPr>
                <w:rFonts w:hint="default" w:ascii="方正仿宋_GBK" w:hAnsi="宋体" w:eastAsia="方正仿宋_GBK" w:cs="宋体"/>
                <w:sz w:val="24"/>
                <w:szCs w:val="24"/>
                <w:lang w:val="en-US" w:eastAsia="zh-CN"/>
              </w:rPr>
            </w:pPr>
          </w:p>
        </w:tc>
      </w:tr>
      <w:tr w14:paraId="4959878C">
        <w:tblPrEx>
          <w:tblCellMar>
            <w:top w:w="0" w:type="dxa"/>
            <w:left w:w="108" w:type="dxa"/>
            <w:bottom w:w="0" w:type="dxa"/>
            <w:right w:w="108" w:type="dxa"/>
          </w:tblCellMar>
        </w:tblPrEx>
        <w:trPr>
          <w:trHeight w:val="308"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3F4ED172">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6</w:t>
            </w:r>
          </w:p>
        </w:tc>
        <w:tc>
          <w:tcPr>
            <w:tcW w:w="3579" w:type="dxa"/>
            <w:tcBorders>
              <w:top w:val="single" w:color="auto" w:sz="4" w:space="0"/>
              <w:left w:val="nil"/>
              <w:bottom w:val="single" w:color="auto" w:sz="4" w:space="0"/>
              <w:right w:val="single" w:color="auto" w:sz="4" w:space="0"/>
            </w:tcBorders>
            <w:shd w:val="clear" w:color="auto" w:fill="auto"/>
            <w:vAlign w:val="center"/>
          </w:tcPr>
          <w:p w14:paraId="04738537">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保险</w:t>
            </w:r>
          </w:p>
        </w:tc>
        <w:tc>
          <w:tcPr>
            <w:tcW w:w="1675" w:type="dxa"/>
            <w:tcBorders>
              <w:top w:val="nil"/>
              <w:left w:val="nil"/>
              <w:bottom w:val="single" w:color="auto" w:sz="4" w:space="0"/>
              <w:right w:val="single" w:color="auto" w:sz="4" w:space="0"/>
            </w:tcBorders>
            <w:shd w:val="clear" w:color="auto" w:fill="auto"/>
            <w:vAlign w:val="center"/>
          </w:tcPr>
          <w:p w14:paraId="46C687CD">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57E891D6">
            <w:pPr>
              <w:adjustRightInd/>
              <w:snapToGrid/>
              <w:spacing w:after="0"/>
              <w:jc w:val="center"/>
              <w:rPr>
                <w:rFonts w:hint="default" w:ascii="方正仿宋_GBK" w:hAnsi="宋体" w:eastAsia="方正仿宋_GBK" w:cs="宋体"/>
                <w:sz w:val="24"/>
                <w:szCs w:val="24"/>
                <w:lang w:val="en-US" w:eastAsia="zh-CN"/>
              </w:rPr>
            </w:pPr>
          </w:p>
        </w:tc>
      </w:tr>
      <w:tr w14:paraId="38D610A2">
        <w:tblPrEx>
          <w:tblCellMar>
            <w:top w:w="0" w:type="dxa"/>
            <w:left w:w="108" w:type="dxa"/>
            <w:bottom w:w="0" w:type="dxa"/>
            <w:right w:w="108" w:type="dxa"/>
          </w:tblCellMar>
        </w:tblPrEx>
        <w:trPr>
          <w:trHeight w:val="282"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04DC1F39">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7</w:t>
            </w:r>
          </w:p>
        </w:tc>
        <w:tc>
          <w:tcPr>
            <w:tcW w:w="3579" w:type="dxa"/>
            <w:tcBorders>
              <w:top w:val="single" w:color="auto" w:sz="4" w:space="0"/>
              <w:left w:val="nil"/>
              <w:bottom w:val="single" w:color="auto" w:sz="4" w:space="0"/>
              <w:right w:val="single" w:color="auto" w:sz="4" w:space="0"/>
            </w:tcBorders>
            <w:shd w:val="clear" w:color="auto" w:fill="auto"/>
            <w:vAlign w:val="center"/>
          </w:tcPr>
          <w:p w14:paraId="678D9E03">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管理费</w:t>
            </w:r>
          </w:p>
        </w:tc>
        <w:tc>
          <w:tcPr>
            <w:tcW w:w="1675" w:type="dxa"/>
            <w:tcBorders>
              <w:top w:val="nil"/>
              <w:left w:val="nil"/>
              <w:bottom w:val="single" w:color="auto" w:sz="4" w:space="0"/>
              <w:right w:val="single" w:color="auto" w:sz="4" w:space="0"/>
            </w:tcBorders>
            <w:shd w:val="clear" w:color="auto" w:fill="auto"/>
            <w:vAlign w:val="center"/>
          </w:tcPr>
          <w:p w14:paraId="2EB99FA9">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406CE800">
            <w:pPr>
              <w:adjustRightInd/>
              <w:snapToGrid/>
              <w:spacing w:after="0"/>
              <w:jc w:val="center"/>
              <w:rPr>
                <w:rFonts w:hint="default" w:ascii="方正仿宋_GBK" w:hAnsi="宋体" w:eastAsia="方正仿宋_GBK" w:cs="宋体"/>
                <w:sz w:val="24"/>
                <w:szCs w:val="24"/>
                <w:lang w:val="en-US" w:eastAsia="zh-CN"/>
              </w:rPr>
            </w:pPr>
          </w:p>
        </w:tc>
      </w:tr>
      <w:tr w14:paraId="44A53DB8">
        <w:tblPrEx>
          <w:tblCellMar>
            <w:top w:w="0" w:type="dxa"/>
            <w:left w:w="108" w:type="dxa"/>
            <w:bottom w:w="0" w:type="dxa"/>
            <w:right w:w="108" w:type="dxa"/>
          </w:tblCellMar>
        </w:tblPrEx>
        <w:trPr>
          <w:trHeight w:val="282" w:hRule="atLeast"/>
          <w:jc w:val="center"/>
        </w:trPr>
        <w:tc>
          <w:tcPr>
            <w:tcW w:w="878" w:type="dxa"/>
            <w:tcBorders>
              <w:top w:val="nil"/>
              <w:left w:val="single" w:color="auto" w:sz="4" w:space="0"/>
              <w:bottom w:val="single" w:color="auto" w:sz="4" w:space="0"/>
              <w:right w:val="single" w:color="auto" w:sz="4" w:space="0"/>
            </w:tcBorders>
            <w:shd w:val="clear" w:color="auto" w:fill="auto"/>
            <w:vAlign w:val="center"/>
          </w:tcPr>
          <w:p w14:paraId="5D49AFCF">
            <w:pPr>
              <w:adjustRightInd/>
              <w:snapToGrid/>
              <w:spacing w:after="0"/>
              <w:jc w:val="center"/>
              <w:rPr>
                <w:rFonts w:hint="default" w:ascii="方正仿宋_GBK" w:hAnsi="宋体" w:eastAsia="方正仿宋_GBK" w:cs="宋体"/>
                <w:sz w:val="24"/>
                <w:szCs w:val="24"/>
                <w:lang w:val="en-US" w:eastAsia="zh-CN"/>
              </w:rPr>
            </w:pPr>
            <w:r>
              <w:rPr>
                <w:rFonts w:hint="eastAsia" w:ascii="方正仿宋_GBK" w:hAnsi="宋体" w:eastAsia="方正仿宋_GBK" w:cs="宋体"/>
                <w:sz w:val="24"/>
                <w:szCs w:val="24"/>
                <w:lang w:val="en-US" w:eastAsia="zh-CN"/>
              </w:rPr>
              <w:t>8</w:t>
            </w:r>
          </w:p>
        </w:tc>
        <w:tc>
          <w:tcPr>
            <w:tcW w:w="3579" w:type="dxa"/>
            <w:tcBorders>
              <w:top w:val="single" w:color="auto" w:sz="4" w:space="0"/>
              <w:left w:val="nil"/>
              <w:bottom w:val="single" w:color="auto" w:sz="4" w:space="0"/>
              <w:right w:val="single" w:color="auto" w:sz="4" w:space="0"/>
            </w:tcBorders>
            <w:shd w:val="clear" w:color="auto" w:fill="auto"/>
            <w:vAlign w:val="center"/>
          </w:tcPr>
          <w:p w14:paraId="5EFE3C5C">
            <w:pPr>
              <w:pStyle w:val="2"/>
              <w:jc w:val="center"/>
              <w:rPr>
                <w:rFonts w:hint="default"/>
                <w:lang w:val="en-US" w:eastAsia="zh-CN"/>
              </w:rPr>
            </w:pPr>
            <w:r>
              <w:rPr>
                <w:rFonts w:hint="eastAsia"/>
                <w:lang w:val="en-US" w:eastAsia="zh-CN"/>
              </w:rPr>
              <w:t>......</w:t>
            </w:r>
          </w:p>
        </w:tc>
        <w:tc>
          <w:tcPr>
            <w:tcW w:w="1675" w:type="dxa"/>
            <w:tcBorders>
              <w:top w:val="nil"/>
              <w:left w:val="nil"/>
              <w:bottom w:val="single" w:color="auto" w:sz="4" w:space="0"/>
              <w:right w:val="single" w:color="auto" w:sz="4" w:space="0"/>
            </w:tcBorders>
            <w:shd w:val="clear" w:color="auto" w:fill="auto"/>
            <w:vAlign w:val="center"/>
          </w:tcPr>
          <w:p w14:paraId="3EF7535F">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auto" w:fill="auto"/>
            <w:vAlign w:val="center"/>
          </w:tcPr>
          <w:p w14:paraId="15FD9D7B">
            <w:pPr>
              <w:adjustRightInd/>
              <w:snapToGrid/>
              <w:spacing w:after="0"/>
              <w:jc w:val="center"/>
              <w:rPr>
                <w:rFonts w:hint="default" w:ascii="方正仿宋_GBK" w:hAnsi="宋体" w:eastAsia="方正仿宋_GBK" w:cs="宋体"/>
                <w:sz w:val="24"/>
                <w:szCs w:val="24"/>
                <w:lang w:val="en-US" w:eastAsia="zh-CN"/>
              </w:rPr>
            </w:pPr>
          </w:p>
        </w:tc>
      </w:tr>
      <w:tr w14:paraId="369DDCF9">
        <w:tblPrEx>
          <w:tblCellMar>
            <w:top w:w="0" w:type="dxa"/>
            <w:left w:w="108" w:type="dxa"/>
            <w:bottom w:w="0" w:type="dxa"/>
            <w:right w:w="108" w:type="dxa"/>
          </w:tblCellMar>
        </w:tblPrEx>
        <w:trPr>
          <w:trHeight w:val="558" w:hRule="atLeast"/>
          <w:jc w:val="center"/>
        </w:trPr>
        <w:tc>
          <w:tcPr>
            <w:tcW w:w="44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962116B">
            <w:pPr>
              <w:adjustRightInd/>
              <w:snapToGrid/>
              <w:spacing w:after="0"/>
              <w:jc w:val="center"/>
              <w:rPr>
                <w:rFonts w:ascii="方正仿宋_GBK" w:hAnsi="宋体" w:eastAsia="方正仿宋_GBK" w:cs="宋体"/>
                <w:sz w:val="24"/>
                <w:szCs w:val="24"/>
              </w:rPr>
            </w:pPr>
            <w:r>
              <w:rPr>
                <w:rFonts w:hint="eastAsia" w:ascii="方正仿宋_GBK" w:hAnsi="宋体" w:eastAsia="方正仿宋_GBK" w:cs="宋体"/>
                <w:sz w:val="24"/>
                <w:szCs w:val="24"/>
              </w:rPr>
              <w:t>合计</w:t>
            </w:r>
          </w:p>
        </w:tc>
        <w:tc>
          <w:tcPr>
            <w:tcW w:w="1675" w:type="dxa"/>
            <w:tcBorders>
              <w:top w:val="nil"/>
              <w:left w:val="nil"/>
              <w:bottom w:val="single" w:color="auto" w:sz="4" w:space="0"/>
              <w:right w:val="single" w:color="auto" w:sz="4" w:space="0"/>
            </w:tcBorders>
            <w:shd w:val="clear" w:color="auto" w:fill="auto"/>
            <w:vAlign w:val="center"/>
          </w:tcPr>
          <w:p w14:paraId="4CA47F43">
            <w:pPr>
              <w:adjustRightInd/>
              <w:snapToGrid/>
              <w:spacing w:after="0"/>
              <w:jc w:val="center"/>
              <w:rPr>
                <w:rFonts w:hint="default" w:ascii="方正仿宋_GBK" w:hAnsi="宋体" w:eastAsia="方正仿宋_GBK" w:cs="宋体"/>
                <w:sz w:val="24"/>
                <w:szCs w:val="24"/>
                <w:lang w:val="en-US" w:eastAsia="zh-CN"/>
              </w:rPr>
            </w:pPr>
          </w:p>
        </w:tc>
        <w:tc>
          <w:tcPr>
            <w:tcW w:w="2238" w:type="dxa"/>
            <w:tcBorders>
              <w:top w:val="single" w:color="auto" w:sz="4" w:space="0"/>
              <w:left w:val="nil"/>
              <w:bottom w:val="single" w:color="auto" w:sz="4" w:space="0"/>
              <w:right w:val="single" w:color="auto" w:sz="4" w:space="0"/>
            </w:tcBorders>
            <w:shd w:val="clear" w:color="000000" w:fill="auto"/>
            <w:vAlign w:val="center"/>
          </w:tcPr>
          <w:p w14:paraId="67613B8D">
            <w:pPr>
              <w:adjustRightInd/>
              <w:snapToGrid/>
              <w:spacing w:after="0"/>
              <w:ind w:firstLine="240" w:firstLineChars="100"/>
              <w:jc w:val="center"/>
              <w:rPr>
                <w:rFonts w:hint="default" w:ascii="方正仿宋_GBK" w:hAnsi="宋体" w:eastAsia="方正仿宋_GBK" w:cs="宋体"/>
                <w:b/>
                <w:bCs/>
                <w:color w:val="FF0000"/>
                <w:sz w:val="28"/>
                <w:szCs w:val="28"/>
                <w:lang w:val="en-US" w:eastAsia="zh-CN"/>
              </w:rPr>
            </w:pPr>
            <w:r>
              <w:rPr>
                <w:rFonts w:hint="eastAsia" w:ascii="方正仿宋_GBK" w:hAnsi="宋体" w:eastAsia="方正仿宋_GBK" w:cs="宋体"/>
                <w:sz w:val="24"/>
                <w:szCs w:val="24"/>
                <w:lang w:val="en-US" w:eastAsia="zh-CN"/>
              </w:rPr>
              <w:t>按200人计算</w:t>
            </w:r>
          </w:p>
        </w:tc>
      </w:tr>
    </w:tbl>
    <w:p w14:paraId="309532AC">
      <w:pPr>
        <w:numPr>
          <w:ilvl w:val="-1"/>
          <w:numId w:val="0"/>
        </w:numPr>
        <w:spacing w:line="240" w:lineRule="auto"/>
        <w:ind w:firstLine="0" w:firstLineChars="0"/>
        <w:rPr>
          <w:rFonts w:hint="eastAsia" w:ascii="方正仿宋_GBK" w:hAnsi="方正仿宋_GBK" w:eastAsia="方正仿宋_GBK" w:cs="方正仿宋_GBK"/>
          <w:b/>
          <w:bCs/>
          <w:sz w:val="32"/>
          <w:szCs w:val="32"/>
          <w:lang w:val="en-US" w:eastAsia="zh-CN"/>
        </w:rPr>
      </w:pPr>
    </w:p>
    <w:p w14:paraId="0FE8C096">
      <w:pPr>
        <w:numPr>
          <w:ilvl w:val="-1"/>
          <w:numId w:val="0"/>
        </w:numPr>
        <w:spacing w:line="240" w:lineRule="auto"/>
        <w:ind w:firstLine="0" w:firstLineChars="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br w:type="page"/>
      </w:r>
    </w:p>
    <w:p w14:paraId="419B5A75">
      <w:pPr>
        <w:numPr>
          <w:ilvl w:val="0"/>
          <w:numId w:val="0"/>
        </w:numPr>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最终报价函（单独封装，</w:t>
      </w:r>
      <w:r>
        <w:rPr>
          <w:rFonts w:hint="eastAsia" w:ascii="方正仿宋_GBK" w:hAnsi="方正仿宋_GBK" w:eastAsia="方正仿宋_GBK" w:cs="方正仿宋_GBK"/>
          <w:b/>
          <w:bCs/>
          <w:sz w:val="32"/>
          <w:szCs w:val="32"/>
          <w:lang w:eastAsia="zh-CN"/>
        </w:rPr>
        <w:t>可</w:t>
      </w:r>
      <w:r>
        <w:rPr>
          <w:rFonts w:hint="eastAsia" w:ascii="方正仿宋_GBK" w:hAnsi="方正仿宋_GBK" w:eastAsia="方正仿宋_GBK" w:cs="方正仿宋_GBK"/>
          <w:b/>
          <w:bCs/>
          <w:sz w:val="32"/>
          <w:szCs w:val="32"/>
        </w:rPr>
        <w:t>现场填写）</w:t>
      </w:r>
    </w:p>
    <w:p w14:paraId="3D5F2AB5">
      <w:pPr>
        <w:spacing w:line="360" w:lineRule="auto"/>
        <w:ind w:firstLine="643" w:firstLineChars="200"/>
        <w:jc w:val="center"/>
        <w:rPr>
          <w:rFonts w:hint="eastAsia" w:eastAsia="方正仿宋_GBK"/>
          <w:b/>
          <w:sz w:val="32"/>
          <w:szCs w:val="32"/>
          <w:lang w:val="en-US" w:eastAsia="zh-CN"/>
        </w:rPr>
      </w:pPr>
    </w:p>
    <w:p w14:paraId="59DF08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方正仿宋_GBK"/>
          <w:sz w:val="32"/>
          <w:szCs w:val="32"/>
        </w:rPr>
      </w:pPr>
      <w:r>
        <w:rPr>
          <w:rFonts w:hint="eastAsia" w:eastAsia="方正仿宋_GBK"/>
          <w:b/>
          <w:sz w:val="32"/>
          <w:szCs w:val="32"/>
          <w:lang w:val="en-US" w:eastAsia="zh-CN"/>
        </w:rPr>
        <w:t>最终</w:t>
      </w:r>
      <w:r>
        <w:rPr>
          <w:rFonts w:hint="eastAsia" w:eastAsia="方正仿宋_GBK"/>
          <w:b/>
          <w:sz w:val="32"/>
          <w:szCs w:val="32"/>
        </w:rPr>
        <w:t>报价函</w:t>
      </w:r>
    </w:p>
    <w:p w14:paraId="0F8D5B32">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w:t>
      </w:r>
      <w:del w:id="34" w:author="陈珍华" w:date="2026-06-08T08:17:12Z">
        <w:r>
          <w:rPr>
            <w:rFonts w:hint="eastAsia" w:ascii="方正仿宋_GBK" w:hAnsi="方正仿宋_GBK" w:eastAsia="方正仿宋_GBK" w:cs="方正仿宋_GBK"/>
            <w:sz w:val="32"/>
            <w:szCs w:val="32"/>
          </w:rPr>
          <w:delText>竞争性</w:delText>
        </w:r>
      </w:del>
      <w:del w:id="35" w:author="陈珍华" w:date="2026-06-08T08:17:12Z">
        <w:r>
          <w:rPr>
            <w:rFonts w:hint="eastAsia" w:ascii="方正仿宋_GBK" w:hAnsi="方正仿宋_GBK" w:eastAsia="方正仿宋_GBK" w:cs="方正仿宋_GBK"/>
            <w:sz w:val="32"/>
            <w:szCs w:val="32"/>
            <w:lang w:val="en-US" w:eastAsia="zh-CN"/>
          </w:rPr>
          <w:delText>磋商</w:delText>
        </w:r>
      </w:del>
      <w:ins w:id="36" w:author="陈珍华" w:date="2026-06-08T08:17:12Z">
        <w:r>
          <w:rPr>
            <w:rFonts w:hint="eastAsia" w:ascii="方正仿宋_GBK" w:hAnsi="方正仿宋_GBK" w:eastAsia="方正仿宋_GBK" w:cs="方正仿宋_GBK"/>
            <w:sz w:val="32"/>
            <w:szCs w:val="32"/>
            <w:lang w:eastAsia="zh-CN"/>
          </w:rPr>
          <w:t>遴选</w:t>
        </w:r>
      </w:ins>
      <w:r>
        <w:rPr>
          <w:rFonts w:hint="eastAsia" w:ascii="方正仿宋_GBK" w:hAnsi="方正仿宋_GBK" w:eastAsia="方正仿宋_GBK" w:cs="方正仿宋_GBK"/>
          <w:sz w:val="32"/>
          <w:szCs w:val="32"/>
        </w:rPr>
        <w:t>文件要求，我公司最终报价为人民币大写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元整，人民币小写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w:t>
      </w:r>
    </w:p>
    <w:p w14:paraId="579DA1A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14:paraId="1576E8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14:paraId="5B9F03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14:paraId="10E088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地址：  </w:t>
      </w:r>
    </w:p>
    <w:p w14:paraId="00582F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14:paraId="48963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网址：                           邮编：</w:t>
      </w:r>
    </w:p>
    <w:p w14:paraId="52DC412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14:paraId="3F4E1C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4DAFE3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D2832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p>
    <w:p w14:paraId="533A407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授权代表：</w:t>
      </w:r>
      <w:r>
        <w:rPr>
          <w:rFonts w:hint="eastAsia" w:ascii="方正仿宋_GBK" w:hAnsi="方正仿宋_GBK" w:eastAsia="方正仿宋_GBK" w:cs="方正仿宋_GBK"/>
          <w:sz w:val="32"/>
          <w:szCs w:val="32"/>
        </w:rPr>
        <w:t xml:space="preserve">         </w:t>
      </w:r>
    </w:p>
    <w:p w14:paraId="4E07FD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w:t>
      </w:r>
      <w:r>
        <w:rPr>
          <w:rFonts w:hint="eastAsia" w:ascii="方正仿宋_GBK" w:hAnsi="方正仿宋_GBK" w:eastAsia="方正仿宋_GBK" w:cs="方正仿宋_GBK"/>
          <w:sz w:val="32"/>
          <w:szCs w:val="32"/>
          <w:lang w:eastAsia="zh-CN"/>
        </w:rPr>
        <w:t>日</w:t>
      </w:r>
    </w:p>
    <w:p w14:paraId="31C45990">
      <w:pPr>
        <w:rPr>
          <w:rFonts w:hint="eastAsia" w:ascii="方正黑体_GBK" w:hAnsi="方正黑体_GBK" w:eastAsia="方正黑体_GBK" w:cs="方正黑体_GBK"/>
          <w:b w:val="0"/>
          <w:bCs/>
          <w:sz w:val="32"/>
          <w:szCs w:val="32"/>
          <w:lang w:eastAsia="zh-CN"/>
        </w:rPr>
      </w:pPr>
    </w:p>
    <w:p w14:paraId="1DAEAA48">
      <w:pP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br w:type="page"/>
      </w:r>
    </w:p>
    <w:p w14:paraId="6493324E">
      <w:pPr>
        <w:pStyle w:val="4"/>
        <w:pageBreakBefore w:val="0"/>
        <w:kinsoku/>
        <w:wordWrap/>
        <w:overflowPunct/>
        <w:topLinePunct w:val="0"/>
        <w:autoSpaceDE/>
        <w:autoSpaceDN/>
        <w:bidi w:val="0"/>
        <w:adjustRightInd w:val="0"/>
        <w:snapToGrid w:val="0"/>
        <w:spacing w:before="0" w:after="0" w:line="580" w:lineRule="exact"/>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资格条件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方正黑体_GBK" w:hAnsi="方正黑体_GBK" w:eastAsia="方正黑体_GBK" w:cs="方正黑体_GBK"/>
          <w:b w:val="0"/>
          <w:bCs/>
          <w:sz w:val="32"/>
          <w:szCs w:val="32"/>
        </w:rPr>
        <w:t>及其他</w:t>
      </w:r>
      <w:bookmarkEnd w:id="149"/>
      <w:bookmarkEnd w:id="150"/>
      <w:bookmarkEnd w:id="151"/>
    </w:p>
    <w:p w14:paraId="1825E7EA">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法人营业执照（副本）或事业单位法人证书（副本）或个体工商户营业执照或有效的自然人身份证明或社会团体法人登记证书复印件</w:t>
      </w:r>
    </w:p>
    <w:p w14:paraId="2F7A1157">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04E5767E">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788757E6">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5888F5EC">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53BCBA30">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59149822">
      <w:pPr>
        <w:pageBreakBefore w:val="0"/>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法定代表人身份证明书（格式）</w:t>
      </w:r>
    </w:p>
    <w:p w14:paraId="640B4A2B">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1138E16F">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p>
    <w:p w14:paraId="3E783516">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3DD0655A">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名称）：</w:t>
      </w:r>
    </w:p>
    <w:p w14:paraId="76B5EA2C">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（法定代表人姓名）在</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（职务名称）职务，是（供应商名称）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的法定代表人。</w:t>
      </w:r>
    </w:p>
    <w:p w14:paraId="3CFEF762">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6926D3F2">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14:paraId="3BC157C4">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7BF435B3">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1D6A945A">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0422243B">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F88595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731BCBC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AC202C5">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法定代表人电话：XXXXXXX      电子邮箱：XXXXXX@XXXXX（若授权他人办理并签署响应文件的可不填写）</w:t>
      </w:r>
    </w:p>
    <w:p w14:paraId="1635C72E">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14:paraId="6A925BC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6689797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4A21D8DD">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6E0E88CD">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0CC02DF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217353B4">
      <w:pPr>
        <w:pageBreakBefore w:val="0"/>
        <w:kinsoku/>
        <w:wordWrap/>
        <w:overflowPunct/>
        <w:topLinePunct w:val="0"/>
        <w:autoSpaceDE/>
        <w:autoSpaceDN/>
        <w:bidi w:val="0"/>
        <w:snapToGrid w:val="0"/>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法定代表人授权委托书（格式）</w:t>
      </w:r>
    </w:p>
    <w:p w14:paraId="37271F54">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716838F9">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p>
    <w:p w14:paraId="4BD1709A">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4F0EAC0E">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人名称</w:t>
      </w:r>
      <w:r>
        <w:rPr>
          <w:rFonts w:hint="eastAsia" w:ascii="方正仿宋_GBK" w:hAnsi="方正仿宋_GBK" w:eastAsia="方正仿宋_GBK" w:cs="方正仿宋_GBK"/>
          <w:sz w:val="32"/>
          <w:szCs w:val="32"/>
        </w:rPr>
        <w:t>）：</w:t>
      </w:r>
    </w:p>
    <w:p w14:paraId="58B0B71A">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（供应商法定代表人名称）是</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（供应商名称）的法定代表人，特授权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（被授权人姓名及身份证代码）代表我单位全权办理上述项目的</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、签约等具体工作，并签署全部有关文件、协议及合同。</w:t>
      </w:r>
    </w:p>
    <w:p w14:paraId="457C40AC">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我单位对被授权人的签署负全部责任。</w:t>
      </w:r>
    </w:p>
    <w:p w14:paraId="4D6DDC14">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在撤销授权的书面通知以前，本授权书一直有效。被授权人在授权书有效期内签署的所有文件不因授权的撤销而失效。</w:t>
      </w:r>
    </w:p>
    <w:p w14:paraId="15084B33">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7B24C5C2">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p>
    <w:p w14:paraId="53845F15">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供应商法定代表人：</w:t>
      </w:r>
    </w:p>
    <w:p w14:paraId="6CA96DB3">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（签署或盖章）                       （签署或盖章）</w:t>
      </w:r>
    </w:p>
    <w:p w14:paraId="3C158FE2">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14:paraId="32E1DC74">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14:paraId="5D79DEE1">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（附：被授权人身份证正反面复印件）       </w:t>
      </w:r>
    </w:p>
    <w:p w14:paraId="076C35C1">
      <w:pPr>
        <w:pageBreakBefore w:val="0"/>
        <w:tabs>
          <w:tab w:val="left" w:pos="6300"/>
        </w:tabs>
        <w:kinsoku/>
        <w:wordWrap/>
        <w:overflowPunct/>
        <w:topLinePunct w:val="0"/>
        <w:autoSpaceDE/>
        <w:autoSpaceDN/>
        <w:bidi w:val="0"/>
        <w:snapToGrid w:val="0"/>
        <w:spacing w:line="58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14:paraId="68C5E461">
      <w:pPr>
        <w:pageBreakBefore w:val="0"/>
        <w:tabs>
          <w:tab w:val="left" w:pos="6300"/>
        </w:tabs>
        <w:kinsoku/>
        <w:wordWrap/>
        <w:overflowPunct/>
        <w:topLinePunct w:val="0"/>
        <w:autoSpaceDE/>
        <w:autoSpaceDN/>
        <w:bidi w:val="0"/>
        <w:snapToGrid w:val="0"/>
        <w:spacing w:line="58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22968F3D">
      <w:pPr>
        <w:pageBreakBefore w:val="0"/>
        <w:tabs>
          <w:tab w:val="left" w:pos="6300"/>
        </w:tabs>
        <w:kinsoku/>
        <w:wordWrap/>
        <w:overflowPunct/>
        <w:topLinePunct w:val="0"/>
        <w:autoSpaceDE/>
        <w:autoSpaceDN/>
        <w:bidi w:val="0"/>
        <w:snapToGrid w:val="0"/>
        <w:spacing w:line="580" w:lineRule="exact"/>
        <w:ind w:right="480" w:firstLine="57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被授权人电话：XXXXXXX     电子邮箱：XXXXXX@XXXXX（若法定代表人办理并签署响应文件的可不填写）</w:t>
      </w:r>
    </w:p>
    <w:p w14:paraId="105CCC50">
      <w:pPr>
        <w:pageBreakBefore w:val="0"/>
        <w:tabs>
          <w:tab w:val="left" w:pos="6300"/>
        </w:tabs>
        <w:kinsoku/>
        <w:wordWrap/>
        <w:overflowPunct/>
        <w:topLinePunct w:val="0"/>
        <w:autoSpaceDE/>
        <w:autoSpaceDN/>
        <w:bidi w:val="0"/>
        <w:snapToGrid w:val="0"/>
        <w:spacing w:line="580" w:lineRule="exact"/>
        <w:ind w:right="480" w:firstLine="57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注：若为法定代表人办理并签署响应文件的，不提供此文件。</w:t>
      </w:r>
    </w:p>
    <w:p w14:paraId="39117D9E">
      <w:pPr>
        <w:pageBreakBefore w:val="0"/>
        <w:tabs>
          <w:tab w:val="left" w:pos="6300"/>
        </w:tabs>
        <w:kinsoku/>
        <w:wordWrap/>
        <w:overflowPunct/>
        <w:topLinePunct w:val="0"/>
        <w:autoSpaceDE/>
        <w:autoSpaceDN/>
        <w:bidi w:val="0"/>
        <w:snapToGrid w:val="0"/>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column"/>
      </w:r>
      <w:r>
        <w:rPr>
          <w:rFonts w:hint="eastAsia" w:ascii="方正楷体_GBK" w:hAnsi="方正楷体_GBK" w:eastAsia="方正楷体_GBK" w:cs="方正楷体_GBK"/>
          <w:sz w:val="32"/>
          <w:szCs w:val="32"/>
          <w:lang w:val="en-US" w:eastAsia="zh-CN"/>
        </w:rPr>
        <w:t>4.</w:t>
      </w:r>
      <w:r>
        <w:rPr>
          <w:rFonts w:hint="eastAsia" w:ascii="方正楷体_GBK" w:hAnsi="方正楷体_GBK" w:eastAsia="方正楷体_GBK" w:cs="方正楷体_GBK"/>
          <w:sz w:val="32"/>
          <w:szCs w:val="32"/>
        </w:rPr>
        <w:t>基本资格条件承诺函</w:t>
      </w:r>
    </w:p>
    <w:p w14:paraId="2ED5AFCA">
      <w:pPr>
        <w:pageBreakBefore w:val="0"/>
        <w:tabs>
          <w:tab w:val="left" w:pos="6300"/>
        </w:tabs>
        <w:kinsoku/>
        <w:wordWrap/>
        <w:overflowPunct/>
        <w:topLinePunct w:val="0"/>
        <w:autoSpaceDE/>
        <w:autoSpaceDN/>
        <w:bidi w:val="0"/>
        <w:snapToGrid w:val="0"/>
        <w:spacing w:line="580" w:lineRule="exact"/>
        <w:ind w:firstLine="57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1F7E36F">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14:paraId="60E57C2C">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名称）：</w:t>
      </w:r>
    </w:p>
    <w:p w14:paraId="5EDC9C33">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1D7EE4D1">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w:t>
      </w:r>
      <w:r>
        <w:rPr>
          <w:rFonts w:hint="eastAsia" w:ascii="方正仿宋_GBK" w:hAnsi="方正仿宋_GBK" w:eastAsia="方正仿宋_GBK" w:cs="方正仿宋_GBK"/>
          <w:sz w:val="32"/>
          <w:szCs w:val="32"/>
          <w:lang w:val="zh-CN"/>
        </w:rPr>
        <w:t>有依法缴纳税收和社会保障金的良好记录</w:t>
      </w:r>
      <w:r>
        <w:rPr>
          <w:rFonts w:hint="eastAsia" w:ascii="方正仿宋_GBK" w:hAnsi="方正仿宋_GBK" w:eastAsia="方正仿宋_GBK" w:cs="方正仿宋_GBK"/>
          <w:sz w:val="32"/>
          <w:szCs w:val="32"/>
        </w:rPr>
        <w:t>，参加本项目采购活动前三年内无重大违法活动记录。</w:t>
      </w:r>
    </w:p>
    <w:p w14:paraId="5F257380">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0C9AC5ED">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3.我方在采购项目评审（评标）环节结束后，随时接受采购人、采购代理机构的检查验证，配合提供相关证明材料，证明符合《中华人民共和国政府采购法》规定的供应商基本资格条件。</w:t>
      </w:r>
    </w:p>
    <w:p w14:paraId="477FD263">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72104BB1">
      <w:pPr>
        <w:pageBreakBefore w:val="0"/>
        <w:tabs>
          <w:tab w:val="left" w:pos="6300"/>
        </w:tabs>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26CDE7C9">
      <w:pPr>
        <w:pageBreakBefore w:val="0"/>
        <w:tabs>
          <w:tab w:val="left" w:pos="6300"/>
        </w:tabs>
        <w:kinsoku/>
        <w:wordWrap/>
        <w:overflowPunct/>
        <w:topLinePunct w:val="0"/>
        <w:autoSpaceDE/>
        <w:autoSpaceDN/>
        <w:bidi w:val="0"/>
        <w:snapToGrid w:val="0"/>
        <w:spacing w:line="580" w:lineRule="exact"/>
        <w:textAlignment w:val="auto"/>
        <w:rPr>
          <w:rFonts w:hint="eastAsia" w:ascii="方正仿宋_GBK" w:hAnsi="方正仿宋_GBK" w:eastAsia="方正仿宋_GBK" w:cs="方正仿宋_GBK"/>
          <w:sz w:val="32"/>
          <w:szCs w:val="32"/>
        </w:rPr>
      </w:pPr>
    </w:p>
    <w:p w14:paraId="320095B4">
      <w:pPr>
        <w:pageBreakBefore w:val="0"/>
        <w:tabs>
          <w:tab w:val="left" w:pos="6300"/>
        </w:tabs>
        <w:kinsoku/>
        <w:wordWrap/>
        <w:overflowPunct/>
        <w:topLinePunct w:val="0"/>
        <w:autoSpaceDE/>
        <w:autoSpaceDN/>
        <w:bidi w:val="0"/>
        <w:snapToGrid w:val="0"/>
        <w:spacing w:line="580" w:lineRule="exact"/>
        <w:ind w:right="424"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14:paraId="75594F73">
      <w:pPr>
        <w:pageBreakBefore w:val="0"/>
        <w:tabs>
          <w:tab w:val="left" w:pos="6300"/>
        </w:tabs>
        <w:kinsoku/>
        <w:wordWrap/>
        <w:overflowPunct/>
        <w:topLinePunct w:val="0"/>
        <w:autoSpaceDE/>
        <w:autoSpaceDN/>
        <w:bidi w:val="0"/>
        <w:snapToGrid w:val="0"/>
        <w:spacing w:line="580" w:lineRule="exact"/>
        <w:ind w:firstLine="6720" w:firstLineChars="2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5D072859">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特定资格条件证明文件（如果有）</w:t>
      </w:r>
    </w:p>
    <w:p w14:paraId="29F691AC">
      <w:pPr>
        <w:pStyle w:val="4"/>
        <w:pageBreakBefore w:val="0"/>
        <w:kinsoku/>
        <w:wordWrap/>
        <w:overflowPunct/>
        <w:topLinePunct w:val="0"/>
        <w:autoSpaceDE/>
        <w:autoSpaceDN/>
        <w:bidi w:val="0"/>
        <w:adjustRightInd w:val="0"/>
        <w:snapToGrid w:val="0"/>
        <w:spacing w:before="0" w:after="0" w:line="580" w:lineRule="exact"/>
        <w:ind w:firstLine="640" w:firstLineChars="200"/>
        <w:jc w:val="both"/>
        <w:textAlignment w:val="auto"/>
        <w:rPr>
          <w:rFonts w:hint="eastAsia" w:ascii="方正仿宋_GBK" w:hAnsi="方正仿宋_GBK" w:eastAsia="方正仿宋_GBK" w:cs="方正仿宋_GBK"/>
          <w:sz w:val="32"/>
          <w:szCs w:val="32"/>
        </w:rPr>
      </w:pPr>
      <w:bookmarkStart w:id="152" w:name="_Toc14422"/>
      <w:r>
        <w:rPr>
          <w:rFonts w:hint="eastAsia" w:ascii="方正仿宋_GBK" w:hAnsi="方正仿宋_GBK" w:eastAsia="方正仿宋_GBK" w:cs="方正仿宋_GBK"/>
          <w:b w:val="0"/>
          <w:sz w:val="32"/>
          <w:szCs w:val="32"/>
        </w:rPr>
        <w:br w:type="page"/>
      </w:r>
      <w:bookmarkStart w:id="153" w:name="_Toc20386"/>
      <w:bookmarkStart w:id="154" w:name="_Toc19623"/>
      <w:bookmarkStart w:id="155" w:name="_Toc76462354"/>
      <w:bookmarkStart w:id="156" w:name="_Toc15507"/>
      <w:bookmarkStart w:id="157" w:name="_Toc4342"/>
      <w:bookmarkStart w:id="158" w:name="_Toc6831"/>
      <w:bookmarkStart w:id="159" w:name="_Toc5287"/>
      <w:bookmarkStart w:id="160" w:name="_Toc20080"/>
      <w:bookmarkStart w:id="161" w:name="_Toc29174"/>
      <w:bookmarkStart w:id="162" w:name="_Toc2044"/>
      <w:bookmarkStart w:id="163" w:name="_Toc3994"/>
      <w:bookmarkStart w:id="164" w:name="_Toc26249"/>
      <w:bookmarkStart w:id="165" w:name="_Toc12029"/>
      <w:bookmarkStart w:id="166" w:name="_Toc20899"/>
      <w:bookmarkStart w:id="167" w:name="_Toc16255"/>
      <w:bookmarkStart w:id="168" w:name="_Toc3613"/>
      <w:bookmarkStart w:id="169" w:name="_Toc6349"/>
      <w:bookmarkStart w:id="170" w:name="_Toc7266"/>
      <w:bookmarkStart w:id="171" w:name="_Toc20423"/>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lang w:val="en-US" w:eastAsia="zh-CN"/>
        </w:rPr>
        <w:t>三</w:t>
      </w:r>
      <w:r>
        <w:rPr>
          <w:rFonts w:hint="eastAsia" w:ascii="方正黑体_GBK" w:hAnsi="方正黑体_GBK" w:eastAsia="方正黑体_GBK" w:cs="方正黑体_GBK"/>
          <w:b w:val="0"/>
          <w:bCs/>
          <w:sz w:val="32"/>
          <w:szCs w:val="32"/>
          <w:lang w:eastAsia="zh-CN"/>
        </w:rPr>
        <w:t>）</w:t>
      </w:r>
      <w:r>
        <w:rPr>
          <w:rFonts w:hint="eastAsia" w:ascii="方正黑体_GBK" w:hAnsi="方正黑体_GBK" w:eastAsia="方正黑体_GBK" w:cs="方正黑体_GBK"/>
          <w:b w:val="0"/>
          <w:bCs/>
          <w:sz w:val="32"/>
          <w:szCs w:val="32"/>
        </w:rPr>
        <w:t>其他资料</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6EA96C8">
      <w:pPr>
        <w:pageBreakBefore w:val="0"/>
        <w:kinsoku/>
        <w:wordWrap/>
        <w:overflowPunct/>
        <w:topLinePunct w:val="0"/>
        <w:autoSpaceDE/>
        <w:autoSpaceDN/>
        <w:bidi w:val="0"/>
        <w:snapToGrid w:val="0"/>
        <w:spacing w:line="580" w:lineRule="exact"/>
        <w:ind w:firstLine="640" w:firstLineChars="200"/>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其他与项目有关的资料</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格式自拟</w:t>
      </w:r>
      <w:r>
        <w:rPr>
          <w:rFonts w:hint="eastAsia" w:ascii="方正楷体_GBK" w:hAnsi="方正楷体_GBK" w:eastAsia="方正楷体_GBK" w:cs="方正楷体_GBK"/>
          <w:sz w:val="32"/>
          <w:szCs w:val="32"/>
          <w:lang w:eastAsia="zh-CN"/>
        </w:rPr>
        <w:t>）</w:t>
      </w:r>
    </w:p>
    <w:p w14:paraId="7E461481">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其他与项目有关的资料（自附）：供应商总体情况介绍、其他与本项目有关的资料等。</w:t>
      </w:r>
    </w:p>
    <w:p w14:paraId="7EDE3563">
      <w:pPr>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14:paraId="355DA6AC">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7B0A82E4">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1ECC460E">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7F2F8C53">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6C33C321">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3771495E">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654F9341">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6987125C">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0063358C">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3A8DEEA8">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32B9FC0B">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3D30D534">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4C664011">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5F9AA664">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17ECEF3B">
      <w:pPr>
        <w:pageBreakBefore w:val="0"/>
        <w:kinsoku/>
        <w:wordWrap/>
        <w:overflowPunct/>
        <w:topLinePunct w:val="0"/>
        <w:autoSpaceDE/>
        <w:autoSpaceDN/>
        <w:bidi w:val="0"/>
        <w:spacing w:line="580" w:lineRule="exact"/>
        <w:jc w:val="both"/>
        <w:textAlignment w:val="auto"/>
        <w:rPr>
          <w:rFonts w:hint="eastAsia" w:ascii="方正仿宋_GBK" w:hAnsi="方正仿宋_GBK" w:eastAsia="方正仿宋_GBK" w:cs="方正仿宋_GBK"/>
          <w:sz w:val="32"/>
          <w:szCs w:val="32"/>
        </w:rPr>
      </w:pPr>
    </w:p>
    <w:p w14:paraId="5F4C1353">
      <w:pPr>
        <w:pageBreakBefore w:val="0"/>
        <w:kinsoku/>
        <w:wordWrap/>
        <w:overflowPunct/>
        <w:topLinePunct w:val="0"/>
        <w:autoSpaceDE/>
        <w:autoSpaceDN/>
        <w:bidi w:val="0"/>
        <w:spacing w:line="580" w:lineRule="exact"/>
        <w:ind w:firstLine="640" w:firstLineChars="200"/>
        <w:jc w:val="center"/>
        <w:textAlignment w:val="auto"/>
        <w:rPr>
          <w:rFonts w:hint="eastAsia" w:ascii="方正仿宋_GBK" w:hAnsi="方正仿宋_GBK" w:eastAsia="方正仿宋_GBK" w:cs="方正仿宋_GBK"/>
          <w:sz w:val="32"/>
          <w:szCs w:val="32"/>
        </w:rPr>
      </w:pPr>
    </w:p>
    <w:p w14:paraId="25461200">
      <w:pPr>
        <w:pageBreakBefore w:val="0"/>
        <w:kinsoku/>
        <w:wordWrap/>
        <w:overflowPunct/>
        <w:topLinePunct w:val="0"/>
        <w:autoSpaceDE/>
        <w:autoSpaceDN/>
        <w:bidi w:val="0"/>
        <w:spacing w:line="580" w:lineRule="exact"/>
        <w:ind w:firstLine="640" w:firstLineChars="200"/>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（结束）</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1744B00"/>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FA8C9">
    <w:pPr>
      <w:pStyle w:val="9"/>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2A62">
    <w:pPr>
      <w:pStyle w:val="9"/>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4FEB">
    <w:pPr>
      <w:pStyle w:val="10"/>
      <w:jc w:val="both"/>
      <w:rPr>
        <w:rFonts w:ascii="方正仿宋_GBK" w:eastAsia="方正仿宋_GBK"/>
        <w:sz w:val="21"/>
        <w:szCs w:val="21"/>
      </w:rPr>
    </w:pPr>
    <w:r>
      <w:rPr>
        <w:rFonts w:hint="eastAsia" w:ascii="方正仿宋_GBK" w:eastAsia="方正仿宋_GBK"/>
        <w:sz w:val="21"/>
        <w:szCs w:val="24"/>
      </w:rPr>
      <w:t xml:space="preserve">  重庆</w:t>
    </w:r>
    <w:r>
      <w:rPr>
        <w:rFonts w:hint="eastAsia" w:ascii="方正仿宋_GBK" w:eastAsia="方正仿宋_GBK"/>
        <w:sz w:val="21"/>
        <w:szCs w:val="24"/>
        <w:lang w:eastAsia="zh-CN"/>
      </w:rPr>
      <w:t>市黔江中心医院</w:t>
    </w:r>
    <w:r>
      <w:rPr>
        <w:rFonts w:hint="eastAsia" w:ascii="方正仿宋_GBK" w:eastAsia="方正仿宋_GBK"/>
        <w:sz w:val="21"/>
        <w:szCs w:val="24"/>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eastAsia="zh-CN"/>
      </w:rPr>
      <w:t>采购</w:t>
    </w:r>
    <w:r>
      <w:rPr>
        <w:rFonts w:hint="eastAsia" w:ascii="方正仿宋_GBK" w:eastAsia="方正仿宋_GBK"/>
        <w:sz w:val="21"/>
        <w:szCs w:val="21"/>
      </w:rPr>
      <w:t>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珍华">
    <w15:presenceInfo w15:providerId="None" w15:userId="陈珍华"/>
  </w15:person>
  <w15:person w15:author="秦菲">
    <w15:presenceInfo w15:providerId="WPS Office" w15:userId="3027317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OWEwOGRmOGE5Njk5NjJjNTNjMzkzMDU0NjUxMWQifQ=="/>
  </w:docVars>
  <w:rsids>
    <w:rsidRoot w:val="310A552A"/>
    <w:rsid w:val="01572F42"/>
    <w:rsid w:val="019F4B02"/>
    <w:rsid w:val="03B234DE"/>
    <w:rsid w:val="050B0C29"/>
    <w:rsid w:val="088C502F"/>
    <w:rsid w:val="089927C5"/>
    <w:rsid w:val="0A171A87"/>
    <w:rsid w:val="0A6D5958"/>
    <w:rsid w:val="0CE73557"/>
    <w:rsid w:val="0FC67535"/>
    <w:rsid w:val="11CE5678"/>
    <w:rsid w:val="138C15D2"/>
    <w:rsid w:val="16631404"/>
    <w:rsid w:val="1A9908DC"/>
    <w:rsid w:val="21B57298"/>
    <w:rsid w:val="21E5233E"/>
    <w:rsid w:val="22E00732"/>
    <w:rsid w:val="26C84AF2"/>
    <w:rsid w:val="276E0D20"/>
    <w:rsid w:val="2DAF3E40"/>
    <w:rsid w:val="2DEA131C"/>
    <w:rsid w:val="310A552A"/>
    <w:rsid w:val="36661B9C"/>
    <w:rsid w:val="38CE287B"/>
    <w:rsid w:val="39AF5AB2"/>
    <w:rsid w:val="3EF853B9"/>
    <w:rsid w:val="3F24212E"/>
    <w:rsid w:val="3F5012EB"/>
    <w:rsid w:val="3FEC7A59"/>
    <w:rsid w:val="4002018D"/>
    <w:rsid w:val="436501AF"/>
    <w:rsid w:val="4872550D"/>
    <w:rsid w:val="4ABD14F2"/>
    <w:rsid w:val="4B5F36D4"/>
    <w:rsid w:val="4F710AFD"/>
    <w:rsid w:val="501F0559"/>
    <w:rsid w:val="53794425"/>
    <w:rsid w:val="542746DB"/>
    <w:rsid w:val="58DA7713"/>
    <w:rsid w:val="5C7B1749"/>
    <w:rsid w:val="5DC276BD"/>
    <w:rsid w:val="60A61674"/>
    <w:rsid w:val="652C0297"/>
    <w:rsid w:val="66143184"/>
    <w:rsid w:val="6ACC5084"/>
    <w:rsid w:val="6B301415"/>
    <w:rsid w:val="6FC90195"/>
    <w:rsid w:val="70E208AE"/>
    <w:rsid w:val="727943FA"/>
    <w:rsid w:val="72ED2288"/>
    <w:rsid w:val="737727FD"/>
    <w:rsid w:val="75222020"/>
    <w:rsid w:val="77785CE2"/>
    <w:rsid w:val="7B2106DD"/>
    <w:rsid w:val="7B950CE7"/>
    <w:rsid w:val="7D2A390D"/>
    <w:rsid w:val="7DED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hAnsi="宋体"/>
      <w:b/>
      <w:sz w:val="36"/>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7"/>
    <w:qFormat/>
    <w:uiPriority w:val="0"/>
    <w:rPr>
      <w:rFonts w:ascii="仿宋_GB2312" w:eastAsia="仿宋_GB2312"/>
      <w:sz w:val="32"/>
    </w:rPr>
  </w:style>
  <w:style w:type="paragraph" w:styleId="7">
    <w:name w:val="Body Text 2"/>
    <w:basedOn w:val="1"/>
    <w:qFormat/>
    <w:uiPriority w:val="0"/>
    <w:pPr>
      <w:adjustRightInd w:val="0"/>
      <w:snapToGrid w:val="0"/>
      <w:spacing w:after="120" w:line="480" w:lineRule="auto"/>
    </w:pPr>
    <w:rPr>
      <w:sz w:val="24"/>
    </w:rPr>
  </w:style>
  <w:style w:type="paragraph" w:styleId="8">
    <w:name w:val="Plain Text"/>
    <w:basedOn w:val="1"/>
    <w:qFormat/>
    <w:uiPriority w:val="0"/>
    <w:rPr>
      <w:rFonts w:ascii="宋体"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360" w:lineRule="auto"/>
      <w:jc w:val="left"/>
    </w:pPr>
    <w:rPr>
      <w:b/>
      <w:sz w:val="24"/>
    </w:rPr>
  </w:style>
  <w:style w:type="paragraph" w:styleId="12">
    <w:name w:val="Normal (Web)"/>
    <w:basedOn w:val="1"/>
    <w:qFormat/>
    <w:uiPriority w:val="0"/>
    <w:rPr>
      <w:sz w:val="24"/>
    </w:rPr>
  </w:style>
  <w:style w:type="character" w:styleId="15">
    <w:name w:val="page number"/>
    <w:qFormat/>
    <w:uiPriority w:val="0"/>
  </w:style>
  <w:style w:type="paragraph" w:customStyle="1" w:styleId="1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5685</Words>
  <Characters>6020</Characters>
  <Lines>0</Lines>
  <Paragraphs>0</Paragraphs>
  <TotalTime>9</TotalTime>
  <ScaleCrop>false</ScaleCrop>
  <LinksUpToDate>false</LinksUpToDate>
  <CharactersWithSpaces>6787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2025-05-15T06:30:00Z</dcterms:created>
  <dc:creator>Hedda</dc:creator>
  <cp:lastModifiedBy>秦菲</cp:lastModifiedBy>
  <cp:lastPrinted>2026-06-11T06:10:00Z</cp:lastPrinted>
  <dcterms:modified xsi:type="dcterms:W3CDTF">2026-06-11T09:08:16Z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B118F9DDB1924FB79CE62478EB17468E_13</vt:lpwstr>
  </property>
  <property fmtid="{D5CDD505-2E9C-101B-9397-08002B2CF9AE}" pid="4" name="KSOTemplateDocerSaveRecord">
    <vt:lpwstr>eyJoZGlkIjoiNGJlNWE5OGQyOTBlMjdiMDliMDJkMjkxMGM1YjY5YTciLCJ1c2VySWQiOiI0NTAyMjg0NzQifQ==</vt:lpwstr>
  </property>
</Properties>
</file>